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0E" w:rsidRDefault="00B1380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ИСПОЛНИТЕЛЬНОГО КОМИТЕТА</w:t>
      </w:r>
    </w:p>
    <w:p w:rsidR="00B1380E" w:rsidRDefault="00B1380E">
      <w:pPr>
        <w:pStyle w:val="newncpi"/>
        <w:ind w:firstLine="0"/>
        <w:jc w:val="center"/>
      </w:pPr>
      <w:r>
        <w:rPr>
          <w:rStyle w:val="datepr"/>
        </w:rPr>
        <w:t>27 сентября 2016 г.</w:t>
      </w:r>
      <w:r>
        <w:rPr>
          <w:rStyle w:val="number"/>
        </w:rPr>
        <w:t xml:space="preserve"> № 878</w:t>
      </w:r>
    </w:p>
    <w:p w:rsidR="00B1380E" w:rsidRDefault="00B1380E">
      <w:pPr>
        <w:pStyle w:val="titlencpi"/>
      </w:pPr>
      <w:r>
        <w:t>О порядке формирования перечней свободных (незанятых) земельных участков на территории Гомельской области</w:t>
      </w:r>
    </w:p>
    <w:p w:rsidR="00B1380E" w:rsidRDefault="00B1380E">
      <w:pPr>
        <w:pStyle w:val="preamble"/>
      </w:pPr>
      <w:r>
        <w:t>На основании части первой пункта 4 Указа Президента Республики Беларусь от 27 декабря 2007 г. № 667 «Об изъятии и предоставлении земельных участков», абзаца седьмого части первой статьи 27 и части одиннадцатой статьи 3</w:t>
      </w:r>
      <w:bookmarkStart w:id="0" w:name="_GoBack"/>
      <w:bookmarkEnd w:id="0"/>
      <w:r>
        <w:t>5</w:t>
      </w:r>
      <w:r>
        <w:rPr>
          <w:vertAlign w:val="superscript"/>
        </w:rPr>
        <w:t>1</w:t>
      </w:r>
      <w:r>
        <w:t xml:space="preserve"> Кодекса Республики Беларусь о земле Гомельский областной исполнительный комитет РЕШИЛ:</w:t>
      </w:r>
    </w:p>
    <w:p w:rsidR="00B1380E" w:rsidRDefault="00B1380E">
      <w:pPr>
        <w:pStyle w:val="point"/>
      </w:pPr>
      <w:r>
        <w:t>1. Установить, что городские, районные, сельские и Зареченский поселковый исполнительные комитеты:</w:t>
      </w:r>
    </w:p>
    <w:p w:rsidR="00B1380E" w:rsidRDefault="00B1380E">
      <w:pPr>
        <w:pStyle w:val="underpoint"/>
      </w:pPr>
      <w:proofErr w:type="gramStart"/>
      <w:r>
        <w:t>1.1. формируют в соответствии с предоставленной им компетенцией в области использования и охраны земель перечни свободных (незанятых) земельных участков, в том числе с расположенными на них неиспользуемыми объектами недвижимости, подлежащими сносу (далее – свободные (незанятые) земельные участки), находящихся в населенных пунктах, на территории районов, включая садоводческие товарищества, дачные кооперативы, которые могут быть предоставлены гражданам для строительства и обслуживания одноквартирных, блокированных жилых</w:t>
      </w:r>
      <w:proofErr w:type="gramEnd"/>
      <w:r>
        <w:t xml:space="preserve"> домов, коллективного садоводства, дачного строительства;</w:t>
      </w:r>
    </w:p>
    <w:p w:rsidR="00B1380E" w:rsidRDefault="00B1380E">
      <w:pPr>
        <w:pStyle w:val="underpoint"/>
      </w:pPr>
      <w:r>
        <w:t>1.2. включают в перечни свободных (незанятых) земельных участков сведения о местоположении участка, целях возможного использования этого участка, его ориентировочной площади, наличии инженерной и транспортной инфраструктуры;</w:t>
      </w:r>
    </w:p>
    <w:p w:rsidR="00B1380E" w:rsidRDefault="00B1380E">
      <w:pPr>
        <w:pStyle w:val="underpoint"/>
      </w:pPr>
      <w:r>
        <w:t>1.3. поддерживают перечни свободных (незанятых) земельных участков в актуальном состоянии, ежемесячно их обновляют и размещают на информационных стендах и официальных сайтах в сети Интернет (при наличии таких сайтов).</w:t>
      </w:r>
    </w:p>
    <w:p w:rsidR="00B1380E" w:rsidRDefault="00B1380E">
      <w:pPr>
        <w:pStyle w:val="point"/>
      </w:pPr>
      <w:r>
        <w:t>2. Настоящее решение вступает в силу после его официального опубликования.</w:t>
      </w:r>
    </w:p>
    <w:p w:rsidR="00B1380E" w:rsidRDefault="00B1380E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6"/>
      </w:tblGrid>
      <w:tr w:rsidR="00B1380E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80E" w:rsidRDefault="00B1380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80E" w:rsidRDefault="00B1380E">
            <w:pPr>
              <w:pStyle w:val="newncpi0"/>
              <w:jc w:val="right"/>
            </w:pPr>
            <w:r>
              <w:rPr>
                <w:rStyle w:val="pers"/>
              </w:rPr>
              <w:t>В.А.Дворник</w:t>
            </w:r>
          </w:p>
        </w:tc>
      </w:tr>
      <w:tr w:rsidR="00B1380E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80E" w:rsidRDefault="00B1380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80E" w:rsidRDefault="00B1380E">
            <w:pPr>
              <w:pStyle w:val="newncpi0"/>
              <w:jc w:val="right"/>
            </w:pPr>
            <w:r>
              <w:t> </w:t>
            </w:r>
          </w:p>
        </w:tc>
      </w:tr>
      <w:tr w:rsidR="00B1380E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80E" w:rsidRDefault="00B1380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380E" w:rsidRDefault="00B1380E">
            <w:pPr>
              <w:pStyle w:val="newncpi0"/>
              <w:jc w:val="right"/>
            </w:pPr>
            <w:r>
              <w:rPr>
                <w:rStyle w:val="pers"/>
              </w:rPr>
              <w:t>Е.В.Кличковская</w:t>
            </w:r>
          </w:p>
        </w:tc>
      </w:tr>
    </w:tbl>
    <w:p w:rsidR="00B1380E" w:rsidRDefault="00B1380E">
      <w:pPr>
        <w:pStyle w:val="newncpi"/>
      </w:pPr>
      <w:r>
        <w:t> </w:t>
      </w:r>
    </w:p>
    <w:p w:rsidR="00407F8A" w:rsidRDefault="00407F8A"/>
    <w:sectPr w:rsidR="00407F8A" w:rsidSect="00B138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BC" w:rsidRDefault="004A04BC" w:rsidP="00B1380E">
      <w:pPr>
        <w:spacing w:after="0" w:line="240" w:lineRule="auto"/>
      </w:pPr>
      <w:r>
        <w:separator/>
      </w:r>
    </w:p>
  </w:endnote>
  <w:endnote w:type="continuationSeparator" w:id="0">
    <w:p w:rsidR="004A04BC" w:rsidRDefault="004A04BC" w:rsidP="00B1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E" w:rsidRDefault="00B138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E" w:rsidRDefault="00B138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B1380E" w:rsidTr="00B1380E">
      <w:tc>
        <w:tcPr>
          <w:tcW w:w="1800" w:type="dxa"/>
          <w:shd w:val="clear" w:color="auto" w:fill="auto"/>
          <w:vAlign w:val="center"/>
        </w:tcPr>
        <w:p w:rsidR="00B1380E" w:rsidRDefault="00B1380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5FB1562" wp14:editId="4C70250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B1380E" w:rsidRDefault="00B1380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1380E" w:rsidRDefault="00B1380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05.06.2020</w:t>
          </w:r>
        </w:p>
        <w:p w:rsidR="00B1380E" w:rsidRPr="00B1380E" w:rsidRDefault="00B1380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1380E" w:rsidRDefault="00B13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BC" w:rsidRDefault="004A04BC" w:rsidP="00B1380E">
      <w:pPr>
        <w:spacing w:after="0" w:line="240" w:lineRule="auto"/>
      </w:pPr>
      <w:r>
        <w:separator/>
      </w:r>
    </w:p>
  </w:footnote>
  <w:footnote w:type="continuationSeparator" w:id="0">
    <w:p w:rsidR="004A04BC" w:rsidRDefault="004A04BC" w:rsidP="00B1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E" w:rsidRDefault="00B1380E" w:rsidP="00E20E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380E" w:rsidRDefault="00B13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E" w:rsidRDefault="00B1380E" w:rsidP="00E20E9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1380E" w:rsidRDefault="00B138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0E" w:rsidRPr="00B1380E" w:rsidRDefault="00B1380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0E"/>
    <w:rsid w:val="00407F8A"/>
    <w:rsid w:val="004A04BC"/>
    <w:rsid w:val="00B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138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13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3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3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13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38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38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38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38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380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138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380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1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80E"/>
  </w:style>
  <w:style w:type="paragraph" w:styleId="a5">
    <w:name w:val="footer"/>
    <w:basedOn w:val="a"/>
    <w:link w:val="a6"/>
    <w:uiPriority w:val="99"/>
    <w:unhideWhenUsed/>
    <w:rsid w:val="00B1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80E"/>
  </w:style>
  <w:style w:type="character" w:styleId="a7">
    <w:name w:val="page number"/>
    <w:basedOn w:val="a0"/>
    <w:uiPriority w:val="99"/>
    <w:semiHidden/>
    <w:unhideWhenUsed/>
    <w:rsid w:val="00B1380E"/>
  </w:style>
  <w:style w:type="table" w:styleId="a8">
    <w:name w:val="Table Grid"/>
    <w:basedOn w:val="a1"/>
    <w:uiPriority w:val="59"/>
    <w:rsid w:val="00B1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1380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13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3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3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1380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380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380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380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380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380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1380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380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1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80E"/>
  </w:style>
  <w:style w:type="paragraph" w:styleId="a5">
    <w:name w:val="footer"/>
    <w:basedOn w:val="a"/>
    <w:link w:val="a6"/>
    <w:uiPriority w:val="99"/>
    <w:unhideWhenUsed/>
    <w:rsid w:val="00B1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80E"/>
  </w:style>
  <w:style w:type="character" w:styleId="a7">
    <w:name w:val="page number"/>
    <w:basedOn w:val="a0"/>
    <w:uiPriority w:val="99"/>
    <w:semiHidden/>
    <w:unhideWhenUsed/>
    <w:rsid w:val="00B1380E"/>
  </w:style>
  <w:style w:type="table" w:styleId="a8">
    <w:name w:val="Table Grid"/>
    <w:basedOn w:val="a1"/>
    <w:uiPriority w:val="59"/>
    <w:rsid w:val="00B1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1554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Ольга Сергеевна</dc:creator>
  <cp:lastModifiedBy>Шабалина Ольга Сергеевна</cp:lastModifiedBy>
  <cp:revision>1</cp:revision>
  <dcterms:created xsi:type="dcterms:W3CDTF">2020-06-05T14:24:00Z</dcterms:created>
  <dcterms:modified xsi:type="dcterms:W3CDTF">2020-06-05T14:25:00Z</dcterms:modified>
</cp:coreProperties>
</file>