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F6A" w:rsidRDefault="00171F6A" w:rsidP="00EA4285">
      <w:pPr>
        <w:rPr>
          <w:b/>
        </w:rPr>
      </w:pPr>
    </w:p>
    <w:p w:rsidR="00EA4285" w:rsidRDefault="00EA4285" w:rsidP="00EA4285">
      <w:pPr>
        <w:rPr>
          <w:b/>
        </w:rPr>
      </w:pPr>
    </w:p>
    <w:p w:rsidR="00E93F9E" w:rsidRPr="00760E25" w:rsidRDefault="00711F94" w:rsidP="008E63EF">
      <w:pPr>
        <w:jc w:val="center"/>
        <w:rPr>
          <w:b/>
          <w:sz w:val="24"/>
          <w:szCs w:val="24"/>
        </w:rPr>
      </w:pPr>
      <w:r w:rsidRPr="0092536F">
        <w:rPr>
          <w:b/>
        </w:rPr>
        <w:t xml:space="preserve">Перечень пошаговых </w:t>
      </w:r>
      <w:r w:rsidR="00E93F9E" w:rsidRPr="0092536F">
        <w:rPr>
          <w:b/>
        </w:rPr>
        <w:t xml:space="preserve">действий по </w:t>
      </w:r>
      <w:r w:rsidR="008C7288" w:rsidRPr="0092536F">
        <w:rPr>
          <w:b/>
        </w:rPr>
        <w:t>изъятию</w:t>
      </w:r>
      <w:r w:rsidR="003D0B60" w:rsidRPr="0092536F">
        <w:rPr>
          <w:b/>
        </w:rPr>
        <w:t xml:space="preserve"> и </w:t>
      </w:r>
      <w:r w:rsidR="00E93F9E" w:rsidRPr="0092536F">
        <w:rPr>
          <w:b/>
        </w:rPr>
        <w:t>предоставлению земельн</w:t>
      </w:r>
      <w:r w:rsidRPr="0092536F">
        <w:rPr>
          <w:b/>
        </w:rPr>
        <w:t>ых</w:t>
      </w:r>
      <w:r w:rsidR="000F15C8" w:rsidRPr="0092536F">
        <w:rPr>
          <w:b/>
        </w:rPr>
        <w:t xml:space="preserve"> участков </w:t>
      </w:r>
      <w:r w:rsidR="00ED401B">
        <w:rPr>
          <w:b/>
        </w:rPr>
        <w:t>юридическим</w:t>
      </w:r>
      <w:r w:rsidR="004114A5" w:rsidRPr="0092536F">
        <w:rPr>
          <w:b/>
        </w:rPr>
        <w:t xml:space="preserve"> лиц</w:t>
      </w:r>
      <w:r w:rsidR="00ED401B">
        <w:rPr>
          <w:b/>
        </w:rPr>
        <w:t xml:space="preserve">ам </w:t>
      </w:r>
      <w:r w:rsidR="001535DF" w:rsidRPr="0092536F">
        <w:rPr>
          <w:b/>
        </w:rPr>
        <w:t xml:space="preserve">и индивидуальным предпринимателям </w:t>
      </w:r>
      <w:r w:rsidR="000F15C8" w:rsidRPr="0092536F">
        <w:rPr>
          <w:b/>
        </w:rPr>
        <w:t xml:space="preserve">для </w:t>
      </w:r>
      <w:r w:rsidR="004F75E6">
        <w:rPr>
          <w:b/>
        </w:rPr>
        <w:t>строительства и</w:t>
      </w:r>
      <w:r w:rsidR="008C7288" w:rsidRPr="0092536F">
        <w:rPr>
          <w:b/>
        </w:rPr>
        <w:t xml:space="preserve"> обслуживания объектов </w:t>
      </w:r>
      <w:r w:rsidR="004114A5" w:rsidRPr="0092536F">
        <w:rPr>
          <w:b/>
        </w:rPr>
        <w:t>недвижимого имущества</w:t>
      </w:r>
      <w:r w:rsidR="00427E61">
        <w:rPr>
          <w:b/>
        </w:rPr>
        <w:t xml:space="preserve"> </w:t>
      </w:r>
      <w:r w:rsidR="00474DA1" w:rsidRPr="0092536F">
        <w:rPr>
          <w:b/>
        </w:rPr>
        <w:t>без проведения аукциона</w:t>
      </w:r>
      <w:r w:rsidR="00474DA1" w:rsidRPr="0092536F">
        <w:rPr>
          <w:b/>
          <w:vertAlign w:val="superscript"/>
        </w:rPr>
        <w:t xml:space="preserve">1 </w:t>
      </w:r>
      <w:r w:rsidR="0026770B" w:rsidRPr="0026770B">
        <w:rPr>
          <w:b/>
          <w:sz w:val="20"/>
          <w:szCs w:val="20"/>
        </w:rPr>
        <w:t>(за исключением г. Гомеля)</w:t>
      </w:r>
      <w:r w:rsidR="00760E25">
        <w:rPr>
          <w:b/>
          <w:sz w:val="20"/>
          <w:szCs w:val="20"/>
        </w:rPr>
        <w:t xml:space="preserve"> </w:t>
      </w:r>
      <w:r w:rsidR="003D4389">
        <w:rPr>
          <w:b/>
          <w:sz w:val="20"/>
          <w:szCs w:val="20"/>
        </w:rPr>
        <w:t>(</w:t>
      </w:r>
      <w:r w:rsidR="00760E25" w:rsidRPr="00760E25">
        <w:rPr>
          <w:b/>
          <w:sz w:val="24"/>
          <w:szCs w:val="24"/>
        </w:rPr>
        <w:t>в случаях, когда проводится предварительное согласование место размещения земельного участка</w:t>
      </w:r>
      <w:r w:rsidR="003D4389">
        <w:rPr>
          <w:b/>
          <w:sz w:val="24"/>
          <w:szCs w:val="24"/>
        </w:rPr>
        <w:t>*)</w:t>
      </w:r>
    </w:p>
    <w:p w:rsidR="00171F6A" w:rsidRPr="0092536F" w:rsidRDefault="00171F6A" w:rsidP="006856A1">
      <w:pPr>
        <w:jc w:val="center"/>
        <w:rPr>
          <w:b/>
        </w:rPr>
      </w:pPr>
    </w:p>
    <w:tbl>
      <w:tblPr>
        <w:tblW w:w="155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111"/>
        <w:gridCol w:w="2551"/>
        <w:gridCol w:w="2410"/>
        <w:gridCol w:w="2835"/>
        <w:gridCol w:w="3118"/>
      </w:tblGrid>
      <w:tr w:rsidR="00AF2B3F" w:rsidRPr="00F24151" w:rsidTr="003E673B">
        <w:trPr>
          <w:trHeight w:val="252"/>
        </w:trPr>
        <w:tc>
          <w:tcPr>
            <w:tcW w:w="567" w:type="dxa"/>
          </w:tcPr>
          <w:p w:rsidR="00AF2B3F" w:rsidRPr="00F24151" w:rsidRDefault="00AF2B3F" w:rsidP="00221D7F">
            <w:pPr>
              <w:jc w:val="center"/>
              <w:rPr>
                <w:b/>
                <w:sz w:val="24"/>
                <w:szCs w:val="24"/>
              </w:rPr>
            </w:pPr>
            <w:r w:rsidRPr="00F24151">
              <w:rPr>
                <w:b/>
                <w:sz w:val="24"/>
                <w:szCs w:val="24"/>
              </w:rPr>
              <w:t>№п/п</w:t>
            </w:r>
          </w:p>
        </w:tc>
        <w:tc>
          <w:tcPr>
            <w:tcW w:w="4111" w:type="dxa"/>
          </w:tcPr>
          <w:p w:rsidR="00AF2B3F" w:rsidRPr="00F24151" w:rsidRDefault="00AF2B3F" w:rsidP="00221D7F">
            <w:pPr>
              <w:jc w:val="center"/>
              <w:rPr>
                <w:b/>
                <w:sz w:val="24"/>
                <w:szCs w:val="24"/>
              </w:rPr>
            </w:pPr>
            <w:r w:rsidRPr="00F24151">
              <w:rPr>
                <w:b/>
                <w:sz w:val="24"/>
                <w:szCs w:val="24"/>
              </w:rPr>
              <w:t>Наименование действия</w:t>
            </w:r>
          </w:p>
        </w:tc>
        <w:tc>
          <w:tcPr>
            <w:tcW w:w="2551" w:type="dxa"/>
          </w:tcPr>
          <w:p w:rsidR="00AF2B3F" w:rsidRPr="00F24151" w:rsidRDefault="00AF2B3F" w:rsidP="00221D7F">
            <w:pPr>
              <w:jc w:val="center"/>
              <w:rPr>
                <w:b/>
                <w:sz w:val="24"/>
                <w:szCs w:val="24"/>
              </w:rPr>
            </w:pPr>
            <w:r w:rsidRPr="00F24151">
              <w:rPr>
                <w:b/>
                <w:sz w:val="24"/>
                <w:szCs w:val="24"/>
              </w:rPr>
              <w:t>Исполнитель</w:t>
            </w:r>
          </w:p>
        </w:tc>
        <w:tc>
          <w:tcPr>
            <w:tcW w:w="2410" w:type="dxa"/>
          </w:tcPr>
          <w:p w:rsidR="00AF2B3F" w:rsidRPr="00F24151" w:rsidRDefault="00AF2B3F" w:rsidP="00221D7F">
            <w:pPr>
              <w:jc w:val="center"/>
              <w:rPr>
                <w:b/>
                <w:sz w:val="24"/>
                <w:szCs w:val="24"/>
              </w:rPr>
            </w:pPr>
            <w:r w:rsidRPr="00F24151">
              <w:rPr>
                <w:b/>
                <w:sz w:val="24"/>
                <w:szCs w:val="24"/>
              </w:rPr>
              <w:t>Стоимость</w:t>
            </w:r>
          </w:p>
          <w:p w:rsidR="00AF2B3F" w:rsidRPr="00F24151" w:rsidRDefault="00AF2B3F" w:rsidP="00221D7F">
            <w:pPr>
              <w:jc w:val="center"/>
              <w:rPr>
                <w:b/>
                <w:sz w:val="24"/>
                <w:szCs w:val="24"/>
              </w:rPr>
            </w:pPr>
            <w:r w:rsidRPr="00F24151">
              <w:rPr>
                <w:b/>
                <w:sz w:val="24"/>
                <w:szCs w:val="24"/>
              </w:rPr>
              <w:t>выполнения работ</w:t>
            </w:r>
          </w:p>
        </w:tc>
        <w:tc>
          <w:tcPr>
            <w:tcW w:w="2835" w:type="dxa"/>
          </w:tcPr>
          <w:p w:rsidR="00AF2B3F" w:rsidRPr="00F24151" w:rsidRDefault="00AF2B3F" w:rsidP="00221D7F">
            <w:pPr>
              <w:jc w:val="center"/>
              <w:rPr>
                <w:b/>
                <w:sz w:val="24"/>
                <w:szCs w:val="24"/>
              </w:rPr>
            </w:pPr>
            <w:r w:rsidRPr="00F24151">
              <w:rPr>
                <w:b/>
                <w:sz w:val="24"/>
                <w:szCs w:val="24"/>
              </w:rPr>
              <w:t>Срок выполнения</w:t>
            </w:r>
          </w:p>
          <w:p w:rsidR="00AF2B3F" w:rsidRPr="00F24151" w:rsidRDefault="00AF2B3F" w:rsidP="00221D7F">
            <w:pPr>
              <w:jc w:val="center"/>
              <w:rPr>
                <w:b/>
                <w:sz w:val="24"/>
                <w:szCs w:val="24"/>
              </w:rPr>
            </w:pPr>
            <w:r w:rsidRPr="00F24151">
              <w:rPr>
                <w:b/>
                <w:sz w:val="24"/>
                <w:szCs w:val="24"/>
              </w:rPr>
              <w:t>работ</w:t>
            </w:r>
          </w:p>
        </w:tc>
        <w:tc>
          <w:tcPr>
            <w:tcW w:w="3118" w:type="dxa"/>
          </w:tcPr>
          <w:p w:rsidR="00AF2B3F" w:rsidRPr="00F24151" w:rsidRDefault="00AF2B3F" w:rsidP="00221D7F">
            <w:pPr>
              <w:jc w:val="center"/>
              <w:rPr>
                <w:b/>
                <w:sz w:val="24"/>
                <w:szCs w:val="24"/>
              </w:rPr>
            </w:pPr>
            <w:r w:rsidRPr="00F24151">
              <w:rPr>
                <w:b/>
                <w:sz w:val="24"/>
                <w:szCs w:val="24"/>
              </w:rPr>
              <w:t>Результат выполнения</w:t>
            </w:r>
          </w:p>
          <w:p w:rsidR="00AF2B3F" w:rsidRPr="00F24151" w:rsidRDefault="00AF2B3F" w:rsidP="00221D7F">
            <w:pPr>
              <w:jc w:val="center"/>
              <w:rPr>
                <w:b/>
                <w:sz w:val="24"/>
                <w:szCs w:val="24"/>
              </w:rPr>
            </w:pPr>
            <w:r w:rsidRPr="00F24151">
              <w:rPr>
                <w:b/>
                <w:sz w:val="24"/>
                <w:szCs w:val="24"/>
              </w:rPr>
              <w:t>действия</w:t>
            </w:r>
          </w:p>
        </w:tc>
      </w:tr>
      <w:tr w:rsidR="00AF2B3F" w:rsidRPr="00F24151" w:rsidTr="003E673B">
        <w:trPr>
          <w:trHeight w:val="480"/>
        </w:trPr>
        <w:tc>
          <w:tcPr>
            <w:tcW w:w="567" w:type="dxa"/>
          </w:tcPr>
          <w:p w:rsidR="00AF2B3F" w:rsidRPr="00F24151" w:rsidRDefault="00AF2B3F" w:rsidP="00F63E85">
            <w:pPr>
              <w:jc w:val="center"/>
              <w:rPr>
                <w:b/>
                <w:sz w:val="24"/>
                <w:szCs w:val="24"/>
              </w:rPr>
            </w:pPr>
            <w:r w:rsidRPr="00F24151">
              <w:rPr>
                <w:b/>
                <w:sz w:val="24"/>
                <w:szCs w:val="24"/>
              </w:rPr>
              <w:t>1</w:t>
            </w:r>
          </w:p>
        </w:tc>
        <w:tc>
          <w:tcPr>
            <w:tcW w:w="4111" w:type="dxa"/>
          </w:tcPr>
          <w:p w:rsidR="00AF2B3F" w:rsidRPr="00F24151" w:rsidRDefault="00A7314D" w:rsidP="001975D2">
            <w:pPr>
              <w:tabs>
                <w:tab w:val="left" w:pos="1808"/>
              </w:tabs>
              <w:rPr>
                <w:sz w:val="24"/>
                <w:szCs w:val="24"/>
              </w:rPr>
            </w:pPr>
            <w:r>
              <w:rPr>
                <w:sz w:val="24"/>
                <w:szCs w:val="24"/>
              </w:rPr>
              <w:t>Подача в районный</w:t>
            </w:r>
            <w:r w:rsidR="00AF2B3F" w:rsidRPr="00F24151">
              <w:rPr>
                <w:sz w:val="24"/>
                <w:szCs w:val="24"/>
              </w:rPr>
              <w:t xml:space="preserve"> исполнительный комитет заявления о предоставлении земельного участка</w:t>
            </w:r>
          </w:p>
        </w:tc>
        <w:tc>
          <w:tcPr>
            <w:tcW w:w="2551" w:type="dxa"/>
          </w:tcPr>
          <w:p w:rsidR="00AF2B3F" w:rsidRDefault="00AF2B3F" w:rsidP="001975D2">
            <w:pPr>
              <w:tabs>
                <w:tab w:val="left" w:pos="1808"/>
              </w:tabs>
              <w:rPr>
                <w:sz w:val="24"/>
                <w:szCs w:val="24"/>
              </w:rPr>
            </w:pPr>
            <w:r w:rsidRPr="00F24151">
              <w:rPr>
                <w:sz w:val="24"/>
                <w:szCs w:val="24"/>
              </w:rPr>
              <w:t>Юридическое лицо, ин</w:t>
            </w:r>
            <w:r w:rsidR="0026770B">
              <w:rPr>
                <w:sz w:val="24"/>
                <w:szCs w:val="24"/>
              </w:rPr>
              <w:t>дивидуальный предприниматель</w:t>
            </w:r>
            <w:r w:rsidRPr="00F24151">
              <w:rPr>
                <w:sz w:val="24"/>
                <w:szCs w:val="24"/>
              </w:rPr>
              <w:t>, (далее – заинтересованное лицо)</w:t>
            </w:r>
            <w:r w:rsidR="00ED4170" w:rsidRPr="00ED4170">
              <w:rPr>
                <w:sz w:val="24"/>
                <w:szCs w:val="24"/>
                <w:vertAlign w:val="superscript"/>
              </w:rPr>
              <w:t>2</w:t>
            </w:r>
          </w:p>
          <w:p w:rsidR="00A960CF" w:rsidRDefault="00A960CF" w:rsidP="001975D2">
            <w:pPr>
              <w:tabs>
                <w:tab w:val="left" w:pos="1808"/>
              </w:tabs>
              <w:rPr>
                <w:sz w:val="24"/>
                <w:szCs w:val="24"/>
              </w:rPr>
            </w:pPr>
          </w:p>
          <w:p w:rsidR="00A960CF" w:rsidRDefault="00A960CF" w:rsidP="001975D2">
            <w:pPr>
              <w:tabs>
                <w:tab w:val="left" w:pos="1808"/>
              </w:tabs>
              <w:rPr>
                <w:sz w:val="24"/>
                <w:szCs w:val="24"/>
              </w:rPr>
            </w:pPr>
          </w:p>
          <w:p w:rsidR="00A960CF" w:rsidRDefault="00A960CF" w:rsidP="001975D2">
            <w:pPr>
              <w:tabs>
                <w:tab w:val="left" w:pos="1808"/>
              </w:tabs>
              <w:rPr>
                <w:sz w:val="24"/>
                <w:szCs w:val="24"/>
              </w:rPr>
            </w:pPr>
          </w:p>
          <w:p w:rsidR="00A960CF" w:rsidRDefault="00A960CF" w:rsidP="001975D2">
            <w:pPr>
              <w:tabs>
                <w:tab w:val="left" w:pos="1808"/>
              </w:tabs>
              <w:rPr>
                <w:sz w:val="24"/>
                <w:szCs w:val="24"/>
              </w:rPr>
            </w:pPr>
          </w:p>
          <w:p w:rsidR="00A960CF" w:rsidRDefault="00A960CF" w:rsidP="001975D2">
            <w:pPr>
              <w:tabs>
                <w:tab w:val="left" w:pos="1808"/>
              </w:tabs>
              <w:rPr>
                <w:sz w:val="24"/>
                <w:szCs w:val="24"/>
              </w:rPr>
            </w:pPr>
          </w:p>
          <w:p w:rsidR="00A960CF" w:rsidRDefault="00A960CF" w:rsidP="001975D2">
            <w:pPr>
              <w:tabs>
                <w:tab w:val="left" w:pos="1808"/>
              </w:tabs>
              <w:rPr>
                <w:sz w:val="24"/>
                <w:szCs w:val="24"/>
              </w:rPr>
            </w:pPr>
          </w:p>
          <w:p w:rsidR="00A960CF" w:rsidRDefault="00A960CF" w:rsidP="001975D2">
            <w:pPr>
              <w:tabs>
                <w:tab w:val="left" w:pos="1808"/>
              </w:tabs>
              <w:rPr>
                <w:sz w:val="24"/>
                <w:szCs w:val="24"/>
              </w:rPr>
            </w:pPr>
          </w:p>
          <w:p w:rsidR="00A960CF" w:rsidRDefault="00A960CF" w:rsidP="001975D2">
            <w:pPr>
              <w:tabs>
                <w:tab w:val="left" w:pos="1808"/>
              </w:tabs>
              <w:rPr>
                <w:sz w:val="24"/>
                <w:szCs w:val="24"/>
              </w:rPr>
            </w:pPr>
          </w:p>
          <w:p w:rsidR="00A960CF" w:rsidRDefault="00A960CF" w:rsidP="001975D2">
            <w:pPr>
              <w:tabs>
                <w:tab w:val="left" w:pos="1808"/>
              </w:tabs>
              <w:rPr>
                <w:sz w:val="24"/>
                <w:szCs w:val="24"/>
              </w:rPr>
            </w:pPr>
          </w:p>
          <w:p w:rsidR="00A960CF" w:rsidRDefault="00A960CF" w:rsidP="001975D2">
            <w:pPr>
              <w:tabs>
                <w:tab w:val="left" w:pos="1808"/>
              </w:tabs>
              <w:rPr>
                <w:sz w:val="24"/>
                <w:szCs w:val="24"/>
              </w:rPr>
            </w:pPr>
          </w:p>
          <w:p w:rsidR="00A960CF" w:rsidRDefault="00A960CF" w:rsidP="001975D2">
            <w:pPr>
              <w:tabs>
                <w:tab w:val="left" w:pos="1808"/>
              </w:tabs>
              <w:rPr>
                <w:sz w:val="24"/>
                <w:szCs w:val="24"/>
              </w:rPr>
            </w:pPr>
          </w:p>
          <w:p w:rsidR="00A960CF" w:rsidRDefault="00A960CF" w:rsidP="001975D2">
            <w:pPr>
              <w:tabs>
                <w:tab w:val="left" w:pos="1808"/>
              </w:tabs>
              <w:rPr>
                <w:sz w:val="24"/>
                <w:szCs w:val="24"/>
              </w:rPr>
            </w:pPr>
          </w:p>
          <w:p w:rsidR="00A960CF" w:rsidRDefault="00A960CF" w:rsidP="001975D2">
            <w:pPr>
              <w:tabs>
                <w:tab w:val="left" w:pos="1808"/>
              </w:tabs>
              <w:rPr>
                <w:sz w:val="24"/>
                <w:szCs w:val="24"/>
              </w:rPr>
            </w:pPr>
          </w:p>
          <w:p w:rsidR="00A960CF" w:rsidRDefault="00A960CF" w:rsidP="001975D2">
            <w:pPr>
              <w:tabs>
                <w:tab w:val="left" w:pos="1808"/>
              </w:tabs>
              <w:rPr>
                <w:sz w:val="24"/>
                <w:szCs w:val="24"/>
              </w:rPr>
            </w:pPr>
          </w:p>
          <w:p w:rsidR="00A960CF" w:rsidRDefault="00A960CF" w:rsidP="001975D2">
            <w:pPr>
              <w:tabs>
                <w:tab w:val="left" w:pos="1808"/>
              </w:tabs>
              <w:rPr>
                <w:sz w:val="24"/>
                <w:szCs w:val="24"/>
              </w:rPr>
            </w:pPr>
          </w:p>
          <w:p w:rsidR="00A960CF" w:rsidRDefault="00A960CF" w:rsidP="001975D2">
            <w:pPr>
              <w:tabs>
                <w:tab w:val="left" w:pos="1808"/>
              </w:tabs>
              <w:rPr>
                <w:sz w:val="24"/>
                <w:szCs w:val="24"/>
              </w:rPr>
            </w:pPr>
          </w:p>
          <w:p w:rsidR="00A960CF" w:rsidRDefault="00A960CF" w:rsidP="001975D2">
            <w:pPr>
              <w:tabs>
                <w:tab w:val="left" w:pos="1808"/>
              </w:tabs>
              <w:rPr>
                <w:sz w:val="24"/>
                <w:szCs w:val="24"/>
              </w:rPr>
            </w:pPr>
          </w:p>
          <w:p w:rsidR="00A960CF" w:rsidRDefault="00A960CF" w:rsidP="001975D2">
            <w:pPr>
              <w:tabs>
                <w:tab w:val="left" w:pos="1808"/>
              </w:tabs>
              <w:rPr>
                <w:sz w:val="24"/>
                <w:szCs w:val="24"/>
              </w:rPr>
            </w:pPr>
          </w:p>
          <w:p w:rsidR="00A960CF" w:rsidRDefault="00A960CF" w:rsidP="001975D2">
            <w:pPr>
              <w:tabs>
                <w:tab w:val="left" w:pos="1808"/>
              </w:tabs>
              <w:rPr>
                <w:sz w:val="24"/>
                <w:szCs w:val="24"/>
              </w:rPr>
            </w:pPr>
          </w:p>
          <w:p w:rsidR="00A960CF" w:rsidRDefault="00A960CF" w:rsidP="001975D2">
            <w:pPr>
              <w:tabs>
                <w:tab w:val="left" w:pos="1808"/>
              </w:tabs>
              <w:rPr>
                <w:sz w:val="24"/>
                <w:szCs w:val="24"/>
              </w:rPr>
            </w:pPr>
          </w:p>
          <w:p w:rsidR="00A960CF" w:rsidRPr="00F24151" w:rsidRDefault="00A960CF" w:rsidP="001975D2">
            <w:pPr>
              <w:tabs>
                <w:tab w:val="left" w:pos="1808"/>
              </w:tabs>
              <w:rPr>
                <w:sz w:val="24"/>
                <w:szCs w:val="24"/>
              </w:rPr>
            </w:pPr>
          </w:p>
        </w:tc>
        <w:tc>
          <w:tcPr>
            <w:tcW w:w="2410" w:type="dxa"/>
          </w:tcPr>
          <w:p w:rsidR="00AF2B3F" w:rsidRPr="00F24151" w:rsidRDefault="00AF2B3F" w:rsidP="001975D2">
            <w:pPr>
              <w:tabs>
                <w:tab w:val="left" w:pos="1808"/>
              </w:tabs>
              <w:jc w:val="center"/>
              <w:rPr>
                <w:sz w:val="24"/>
                <w:szCs w:val="24"/>
              </w:rPr>
            </w:pPr>
            <w:r w:rsidRPr="00F24151">
              <w:rPr>
                <w:sz w:val="24"/>
                <w:szCs w:val="24"/>
              </w:rPr>
              <w:t>-</w:t>
            </w:r>
          </w:p>
        </w:tc>
        <w:tc>
          <w:tcPr>
            <w:tcW w:w="2835" w:type="dxa"/>
          </w:tcPr>
          <w:p w:rsidR="00AF2B3F" w:rsidRPr="00F24151" w:rsidRDefault="00AF2B3F" w:rsidP="001975D2">
            <w:pPr>
              <w:tabs>
                <w:tab w:val="left" w:pos="1808"/>
              </w:tabs>
              <w:jc w:val="center"/>
              <w:rPr>
                <w:sz w:val="24"/>
                <w:szCs w:val="24"/>
              </w:rPr>
            </w:pPr>
            <w:r w:rsidRPr="00F24151">
              <w:rPr>
                <w:sz w:val="24"/>
                <w:szCs w:val="24"/>
              </w:rPr>
              <w:t>-</w:t>
            </w:r>
          </w:p>
        </w:tc>
        <w:tc>
          <w:tcPr>
            <w:tcW w:w="3118" w:type="dxa"/>
          </w:tcPr>
          <w:p w:rsidR="00AF2B3F" w:rsidRPr="00F24151" w:rsidRDefault="00AF2B3F" w:rsidP="001975D2">
            <w:pPr>
              <w:tabs>
                <w:tab w:val="left" w:pos="1808"/>
              </w:tabs>
              <w:rPr>
                <w:sz w:val="24"/>
                <w:szCs w:val="24"/>
              </w:rPr>
            </w:pPr>
            <w:r w:rsidRPr="00F24151">
              <w:rPr>
                <w:sz w:val="24"/>
                <w:szCs w:val="24"/>
              </w:rPr>
              <w:t>Регистрация заявления</w:t>
            </w:r>
          </w:p>
        </w:tc>
      </w:tr>
      <w:tr w:rsidR="00AF2B3F" w:rsidRPr="00F24151" w:rsidTr="003E673B">
        <w:trPr>
          <w:trHeight w:val="1414"/>
        </w:trPr>
        <w:tc>
          <w:tcPr>
            <w:tcW w:w="567" w:type="dxa"/>
          </w:tcPr>
          <w:p w:rsidR="00AF2B3F" w:rsidRPr="00F24151" w:rsidRDefault="00AF2B3F" w:rsidP="00F63E85">
            <w:pPr>
              <w:jc w:val="center"/>
              <w:rPr>
                <w:b/>
                <w:sz w:val="24"/>
                <w:szCs w:val="24"/>
              </w:rPr>
            </w:pPr>
            <w:r w:rsidRPr="00F24151">
              <w:rPr>
                <w:b/>
                <w:sz w:val="24"/>
                <w:szCs w:val="24"/>
              </w:rPr>
              <w:lastRenderedPageBreak/>
              <w:t>2</w:t>
            </w:r>
          </w:p>
        </w:tc>
        <w:tc>
          <w:tcPr>
            <w:tcW w:w="4111" w:type="dxa"/>
          </w:tcPr>
          <w:p w:rsidR="00427E61" w:rsidRPr="004D1C9E" w:rsidRDefault="00AF2B3F" w:rsidP="00D46969">
            <w:pPr>
              <w:tabs>
                <w:tab w:val="left" w:pos="1808"/>
              </w:tabs>
              <w:rPr>
                <w:sz w:val="24"/>
                <w:szCs w:val="24"/>
              </w:rPr>
            </w:pPr>
            <w:r w:rsidRPr="004D1C9E">
              <w:rPr>
                <w:sz w:val="24"/>
                <w:szCs w:val="24"/>
              </w:rPr>
              <w:t>Рассмотрение заявления</w:t>
            </w:r>
          </w:p>
          <w:p w:rsidR="009E7F65" w:rsidRPr="004D1C9E" w:rsidRDefault="009E7F65" w:rsidP="00AC1267">
            <w:pPr>
              <w:tabs>
                <w:tab w:val="left" w:pos="1808"/>
              </w:tabs>
              <w:rPr>
                <w:rFonts w:ascii="Calibri" w:hAnsi="Calibri"/>
                <w:i/>
                <w:sz w:val="24"/>
                <w:szCs w:val="24"/>
              </w:rPr>
            </w:pPr>
          </w:p>
        </w:tc>
        <w:tc>
          <w:tcPr>
            <w:tcW w:w="2551" w:type="dxa"/>
          </w:tcPr>
          <w:p w:rsidR="00AF2B3F" w:rsidRPr="004D1C9E" w:rsidRDefault="00A7314D" w:rsidP="005E2790">
            <w:pPr>
              <w:tabs>
                <w:tab w:val="left" w:pos="1808"/>
              </w:tabs>
              <w:rPr>
                <w:sz w:val="24"/>
                <w:szCs w:val="24"/>
              </w:rPr>
            </w:pPr>
            <w:r>
              <w:rPr>
                <w:sz w:val="24"/>
                <w:szCs w:val="24"/>
              </w:rPr>
              <w:t>Районный</w:t>
            </w:r>
            <w:r w:rsidR="00AF2B3F" w:rsidRPr="004D1C9E">
              <w:rPr>
                <w:sz w:val="24"/>
                <w:szCs w:val="24"/>
              </w:rPr>
              <w:t xml:space="preserve"> исполнительный комитет</w:t>
            </w:r>
          </w:p>
        </w:tc>
        <w:tc>
          <w:tcPr>
            <w:tcW w:w="2410" w:type="dxa"/>
          </w:tcPr>
          <w:p w:rsidR="00AF2B3F" w:rsidRPr="004D1C9E" w:rsidRDefault="00AF2B3F" w:rsidP="005E2790">
            <w:pPr>
              <w:tabs>
                <w:tab w:val="left" w:pos="1808"/>
              </w:tabs>
              <w:jc w:val="center"/>
              <w:rPr>
                <w:sz w:val="24"/>
                <w:szCs w:val="24"/>
              </w:rPr>
            </w:pPr>
            <w:r w:rsidRPr="004D1C9E">
              <w:rPr>
                <w:sz w:val="24"/>
                <w:szCs w:val="24"/>
              </w:rPr>
              <w:t>-</w:t>
            </w:r>
          </w:p>
        </w:tc>
        <w:tc>
          <w:tcPr>
            <w:tcW w:w="2835" w:type="dxa"/>
          </w:tcPr>
          <w:p w:rsidR="00AF2B3F" w:rsidRPr="00427E61" w:rsidRDefault="00571EF4" w:rsidP="005D24F6">
            <w:pPr>
              <w:tabs>
                <w:tab w:val="left" w:pos="1808"/>
              </w:tabs>
              <w:rPr>
                <w:sz w:val="24"/>
                <w:szCs w:val="24"/>
              </w:rPr>
            </w:pPr>
            <w:r w:rsidRPr="00427E61">
              <w:rPr>
                <w:sz w:val="24"/>
                <w:szCs w:val="24"/>
              </w:rPr>
              <w:t>в</w:t>
            </w:r>
            <w:r w:rsidR="00AF2B3F" w:rsidRPr="00427E61">
              <w:rPr>
                <w:sz w:val="24"/>
                <w:szCs w:val="24"/>
              </w:rPr>
              <w:t xml:space="preserve"> течение 5 рабочих дней со дня поступления заявления</w:t>
            </w:r>
          </w:p>
          <w:p w:rsidR="00575CF0" w:rsidRPr="00427E61" w:rsidRDefault="00575CF0" w:rsidP="005D24F6">
            <w:pPr>
              <w:tabs>
                <w:tab w:val="left" w:pos="1808"/>
              </w:tabs>
              <w:rPr>
                <w:sz w:val="24"/>
                <w:szCs w:val="24"/>
              </w:rPr>
            </w:pPr>
          </w:p>
          <w:p w:rsidR="00575CF0" w:rsidRPr="004D1C9E" w:rsidRDefault="00575CF0" w:rsidP="005D24F6">
            <w:pPr>
              <w:tabs>
                <w:tab w:val="left" w:pos="1808"/>
              </w:tabs>
              <w:rPr>
                <w:rFonts w:ascii="Calibri" w:hAnsi="Calibri"/>
                <w:i/>
                <w:sz w:val="24"/>
                <w:szCs w:val="24"/>
              </w:rPr>
            </w:pPr>
            <w:r w:rsidRPr="00427E61">
              <w:rPr>
                <w:sz w:val="24"/>
                <w:szCs w:val="24"/>
              </w:rPr>
              <w:t>в течение 3 рабочих дней после принятия решения об отказе в предоставле</w:t>
            </w:r>
            <w:r w:rsidR="00055FF3">
              <w:rPr>
                <w:sz w:val="24"/>
                <w:szCs w:val="24"/>
              </w:rPr>
              <w:t xml:space="preserve">нии земельного участка сообщается </w:t>
            </w:r>
            <w:r w:rsidRPr="00427E61">
              <w:rPr>
                <w:sz w:val="24"/>
                <w:szCs w:val="24"/>
              </w:rPr>
              <w:t>заинтересованному лицу</w:t>
            </w:r>
          </w:p>
        </w:tc>
        <w:tc>
          <w:tcPr>
            <w:tcW w:w="3118" w:type="dxa"/>
          </w:tcPr>
          <w:p w:rsidR="00A960CF" w:rsidRDefault="00AF2B3F" w:rsidP="00D274B5">
            <w:pPr>
              <w:tabs>
                <w:tab w:val="left" w:pos="1808"/>
              </w:tabs>
              <w:rPr>
                <w:sz w:val="24"/>
                <w:szCs w:val="24"/>
              </w:rPr>
            </w:pPr>
            <w:r w:rsidRPr="00427E61">
              <w:rPr>
                <w:sz w:val="24"/>
                <w:szCs w:val="24"/>
              </w:rPr>
              <w:t>Поручени</w:t>
            </w:r>
            <w:r w:rsidR="00A960CF">
              <w:rPr>
                <w:sz w:val="24"/>
                <w:szCs w:val="24"/>
              </w:rPr>
              <w:t>я:</w:t>
            </w:r>
          </w:p>
          <w:p w:rsidR="00427E61" w:rsidRPr="00427E61" w:rsidRDefault="00A960CF" w:rsidP="00D274B5">
            <w:pPr>
              <w:tabs>
                <w:tab w:val="left" w:pos="1808"/>
              </w:tabs>
              <w:rPr>
                <w:sz w:val="24"/>
                <w:szCs w:val="24"/>
              </w:rPr>
            </w:pPr>
            <w:r>
              <w:rPr>
                <w:sz w:val="24"/>
                <w:szCs w:val="24"/>
              </w:rPr>
              <w:t xml:space="preserve">территориальному подразделению архитектуры и градостроительства райисполкома или специально созданному для этих целей унитарному предприятию на </w:t>
            </w:r>
            <w:r w:rsidR="00AF2B3F" w:rsidRPr="00427E61">
              <w:rPr>
                <w:sz w:val="24"/>
                <w:szCs w:val="24"/>
              </w:rPr>
              <w:t xml:space="preserve"> </w:t>
            </w:r>
            <w:r>
              <w:rPr>
                <w:sz w:val="24"/>
                <w:szCs w:val="24"/>
              </w:rPr>
              <w:t xml:space="preserve">обеспечение подготовки архитектурно-планировочного задания и технических условий (по перечню, установленному райисполкомом) на инженерно-техническое обеспечение объекта; </w:t>
            </w:r>
            <w:r w:rsidR="00AF2B3F" w:rsidRPr="00427E61">
              <w:rPr>
                <w:sz w:val="24"/>
                <w:szCs w:val="24"/>
              </w:rPr>
              <w:t>организации по землеустройству</w:t>
            </w:r>
            <w:r w:rsidR="002A35E8">
              <w:rPr>
                <w:sz w:val="24"/>
                <w:szCs w:val="24"/>
                <w:vertAlign w:val="superscript"/>
              </w:rPr>
              <w:t>3</w:t>
            </w:r>
            <w:r w:rsidR="00AF2B3F" w:rsidRPr="00427E61">
              <w:rPr>
                <w:sz w:val="24"/>
                <w:szCs w:val="24"/>
              </w:rPr>
              <w:t xml:space="preserve"> подготовить земельно-кадастровую документацию (при отсутствии оснований для отказа), информирование заинтересованного лица о результатах рассмотрения его заявления</w:t>
            </w:r>
          </w:p>
          <w:p w:rsidR="0086193B" w:rsidRPr="004D1C9E" w:rsidRDefault="0086193B" w:rsidP="000E74A8">
            <w:pPr>
              <w:tabs>
                <w:tab w:val="left" w:pos="1808"/>
              </w:tabs>
              <w:rPr>
                <w:sz w:val="24"/>
                <w:szCs w:val="24"/>
              </w:rPr>
            </w:pPr>
          </w:p>
        </w:tc>
      </w:tr>
      <w:tr w:rsidR="0062648C" w:rsidRPr="00F24151" w:rsidTr="003E673B">
        <w:trPr>
          <w:trHeight w:val="3366"/>
        </w:trPr>
        <w:tc>
          <w:tcPr>
            <w:tcW w:w="567" w:type="dxa"/>
          </w:tcPr>
          <w:p w:rsidR="0062648C" w:rsidRPr="00F24151" w:rsidRDefault="0062648C" w:rsidP="00F63E85">
            <w:pPr>
              <w:jc w:val="center"/>
              <w:rPr>
                <w:b/>
                <w:sz w:val="24"/>
                <w:szCs w:val="24"/>
              </w:rPr>
            </w:pPr>
            <w:r w:rsidRPr="00F24151">
              <w:rPr>
                <w:b/>
                <w:sz w:val="24"/>
                <w:szCs w:val="24"/>
              </w:rPr>
              <w:lastRenderedPageBreak/>
              <w:t>3</w:t>
            </w:r>
          </w:p>
        </w:tc>
        <w:tc>
          <w:tcPr>
            <w:tcW w:w="4111" w:type="dxa"/>
          </w:tcPr>
          <w:p w:rsidR="0062648C" w:rsidRPr="00F24151" w:rsidRDefault="0062648C" w:rsidP="00D274B5">
            <w:pPr>
              <w:tabs>
                <w:tab w:val="left" w:pos="1808"/>
              </w:tabs>
              <w:rPr>
                <w:sz w:val="24"/>
                <w:szCs w:val="24"/>
              </w:rPr>
            </w:pPr>
            <w:r w:rsidRPr="00F24151">
              <w:rPr>
                <w:sz w:val="24"/>
                <w:szCs w:val="24"/>
              </w:rPr>
              <w:t>Заключение с заинтересованным лицом договора подряда на выполнение работ по подготовке земельно-кадастровой документации</w:t>
            </w:r>
          </w:p>
        </w:tc>
        <w:tc>
          <w:tcPr>
            <w:tcW w:w="2551" w:type="dxa"/>
          </w:tcPr>
          <w:p w:rsidR="0062648C" w:rsidRDefault="0062648C" w:rsidP="00906535">
            <w:pPr>
              <w:tabs>
                <w:tab w:val="left" w:pos="1808"/>
              </w:tabs>
              <w:rPr>
                <w:sz w:val="24"/>
                <w:szCs w:val="24"/>
              </w:rPr>
            </w:pPr>
            <w:r w:rsidRPr="00F24151">
              <w:rPr>
                <w:sz w:val="24"/>
                <w:szCs w:val="24"/>
              </w:rPr>
              <w:t>Организация по землеустройству</w:t>
            </w:r>
          </w:p>
          <w:p w:rsidR="00FB7FA5" w:rsidRDefault="00FB7FA5" w:rsidP="00906535">
            <w:pPr>
              <w:tabs>
                <w:tab w:val="left" w:pos="1808"/>
              </w:tabs>
              <w:rPr>
                <w:sz w:val="24"/>
                <w:szCs w:val="24"/>
              </w:rPr>
            </w:pPr>
          </w:p>
          <w:p w:rsidR="00FB7FA5" w:rsidRPr="00F24151" w:rsidRDefault="00FB7FA5" w:rsidP="00906535">
            <w:pPr>
              <w:tabs>
                <w:tab w:val="left" w:pos="1808"/>
              </w:tabs>
              <w:rPr>
                <w:sz w:val="24"/>
                <w:szCs w:val="24"/>
              </w:rPr>
            </w:pPr>
            <w:r>
              <w:rPr>
                <w:sz w:val="24"/>
                <w:szCs w:val="24"/>
              </w:rPr>
              <w:t>Заинтересованное лицо</w:t>
            </w:r>
          </w:p>
        </w:tc>
        <w:tc>
          <w:tcPr>
            <w:tcW w:w="2410" w:type="dxa"/>
          </w:tcPr>
          <w:p w:rsidR="0062648C" w:rsidRPr="00F24151" w:rsidRDefault="0062648C" w:rsidP="00E33F88">
            <w:pPr>
              <w:tabs>
                <w:tab w:val="left" w:pos="1808"/>
              </w:tabs>
              <w:rPr>
                <w:sz w:val="24"/>
                <w:szCs w:val="24"/>
                <w:vertAlign w:val="superscript"/>
              </w:rPr>
            </w:pPr>
            <w:r w:rsidRPr="00F24151">
              <w:rPr>
                <w:sz w:val="24"/>
                <w:szCs w:val="24"/>
              </w:rPr>
              <w:t xml:space="preserve">В соответствии с договором подряда на выполнение работ </w:t>
            </w:r>
          </w:p>
        </w:tc>
        <w:tc>
          <w:tcPr>
            <w:tcW w:w="2835" w:type="dxa"/>
          </w:tcPr>
          <w:p w:rsidR="0062648C" w:rsidRDefault="00FB7FA5" w:rsidP="00906535">
            <w:pPr>
              <w:tabs>
                <w:tab w:val="left" w:pos="1808"/>
              </w:tabs>
              <w:rPr>
                <w:sz w:val="24"/>
                <w:szCs w:val="24"/>
              </w:rPr>
            </w:pPr>
            <w:r w:rsidRPr="00F24151">
              <w:rPr>
                <w:sz w:val="24"/>
                <w:szCs w:val="24"/>
              </w:rPr>
              <w:t>Организация по землеустройству</w:t>
            </w:r>
            <w:r w:rsidRPr="0047351C">
              <w:rPr>
                <w:sz w:val="24"/>
                <w:szCs w:val="24"/>
              </w:rPr>
              <w:t xml:space="preserve"> </w:t>
            </w:r>
            <w:r>
              <w:rPr>
                <w:sz w:val="24"/>
                <w:szCs w:val="24"/>
              </w:rPr>
              <w:t xml:space="preserve"> в</w:t>
            </w:r>
            <w:r w:rsidR="0062648C" w:rsidRPr="0047351C">
              <w:rPr>
                <w:sz w:val="24"/>
                <w:szCs w:val="24"/>
              </w:rPr>
              <w:t xml:space="preserve"> течение 3 рабочих дней со дня получения поручения районного исполнительного комитета, срок может быть продлен на период, в течение которого имелась уважительная причина, препятствующая заключению договора подряда.</w:t>
            </w:r>
          </w:p>
          <w:p w:rsidR="00FB7FA5" w:rsidRPr="0047351C" w:rsidRDefault="00FB7FA5" w:rsidP="00906535">
            <w:pPr>
              <w:tabs>
                <w:tab w:val="left" w:pos="1808"/>
              </w:tabs>
              <w:rPr>
                <w:sz w:val="24"/>
                <w:szCs w:val="24"/>
              </w:rPr>
            </w:pPr>
          </w:p>
          <w:p w:rsidR="0062648C" w:rsidRDefault="0047351C" w:rsidP="00FB7FA5">
            <w:pPr>
              <w:tabs>
                <w:tab w:val="left" w:pos="1808"/>
              </w:tabs>
              <w:rPr>
                <w:sz w:val="24"/>
                <w:szCs w:val="24"/>
              </w:rPr>
            </w:pPr>
            <w:r w:rsidRPr="0047351C">
              <w:rPr>
                <w:sz w:val="24"/>
                <w:szCs w:val="24"/>
              </w:rPr>
              <w:t>Заинтересованное лицо подписывает договор в течени</w:t>
            </w:r>
            <w:r w:rsidR="0026721B">
              <w:rPr>
                <w:sz w:val="24"/>
                <w:szCs w:val="24"/>
              </w:rPr>
              <w:t>е</w:t>
            </w:r>
            <w:r w:rsidRPr="0047351C">
              <w:rPr>
                <w:sz w:val="24"/>
                <w:szCs w:val="24"/>
              </w:rPr>
              <w:t xml:space="preserve"> 7 рабочих дней со дня его получения</w:t>
            </w:r>
          </w:p>
          <w:p w:rsidR="00FB7FA5" w:rsidRPr="0047351C" w:rsidRDefault="00FB7FA5" w:rsidP="00FB7FA5">
            <w:pPr>
              <w:tabs>
                <w:tab w:val="left" w:pos="1808"/>
              </w:tabs>
              <w:rPr>
                <w:sz w:val="24"/>
                <w:szCs w:val="24"/>
              </w:rPr>
            </w:pPr>
          </w:p>
        </w:tc>
        <w:tc>
          <w:tcPr>
            <w:tcW w:w="3118" w:type="dxa"/>
          </w:tcPr>
          <w:p w:rsidR="0062648C" w:rsidRPr="00F24151" w:rsidRDefault="0062648C" w:rsidP="00906535">
            <w:pPr>
              <w:tabs>
                <w:tab w:val="left" w:pos="1808"/>
              </w:tabs>
              <w:rPr>
                <w:sz w:val="24"/>
                <w:szCs w:val="24"/>
              </w:rPr>
            </w:pPr>
            <w:r w:rsidRPr="00F24151">
              <w:rPr>
                <w:sz w:val="24"/>
                <w:szCs w:val="24"/>
              </w:rPr>
              <w:t>Договор подряда на выполнение работ</w:t>
            </w:r>
          </w:p>
        </w:tc>
      </w:tr>
      <w:tr w:rsidR="0062648C" w:rsidRPr="00F24151" w:rsidTr="003E673B">
        <w:trPr>
          <w:trHeight w:val="2654"/>
        </w:trPr>
        <w:tc>
          <w:tcPr>
            <w:tcW w:w="567" w:type="dxa"/>
          </w:tcPr>
          <w:p w:rsidR="0062648C" w:rsidRPr="00F24151" w:rsidRDefault="0062648C" w:rsidP="00DA412F">
            <w:pPr>
              <w:jc w:val="center"/>
              <w:rPr>
                <w:b/>
                <w:sz w:val="24"/>
                <w:szCs w:val="24"/>
              </w:rPr>
            </w:pPr>
            <w:r w:rsidRPr="00F24151">
              <w:rPr>
                <w:b/>
                <w:sz w:val="24"/>
                <w:szCs w:val="24"/>
              </w:rPr>
              <w:t>4</w:t>
            </w:r>
          </w:p>
        </w:tc>
        <w:tc>
          <w:tcPr>
            <w:tcW w:w="4111" w:type="dxa"/>
          </w:tcPr>
          <w:p w:rsidR="0062648C" w:rsidRPr="00F24151" w:rsidRDefault="0062648C" w:rsidP="00755600">
            <w:pPr>
              <w:tabs>
                <w:tab w:val="left" w:pos="1808"/>
              </w:tabs>
              <w:rPr>
                <w:sz w:val="24"/>
                <w:szCs w:val="24"/>
              </w:rPr>
            </w:pPr>
            <w:r w:rsidRPr="00F24151">
              <w:rPr>
                <w:sz w:val="24"/>
                <w:szCs w:val="24"/>
              </w:rPr>
              <w:t>Подготовка земельно-кадастровой документации</w:t>
            </w:r>
          </w:p>
        </w:tc>
        <w:tc>
          <w:tcPr>
            <w:tcW w:w="2551" w:type="dxa"/>
          </w:tcPr>
          <w:p w:rsidR="0062648C" w:rsidRPr="00F24151" w:rsidRDefault="0062648C" w:rsidP="00906535">
            <w:pPr>
              <w:tabs>
                <w:tab w:val="left" w:pos="1808"/>
              </w:tabs>
              <w:rPr>
                <w:sz w:val="24"/>
                <w:szCs w:val="24"/>
              </w:rPr>
            </w:pPr>
            <w:r w:rsidRPr="00F24151">
              <w:rPr>
                <w:sz w:val="24"/>
                <w:szCs w:val="24"/>
              </w:rPr>
              <w:t>Организация по землеустройству</w:t>
            </w:r>
          </w:p>
        </w:tc>
        <w:tc>
          <w:tcPr>
            <w:tcW w:w="2410" w:type="dxa"/>
          </w:tcPr>
          <w:p w:rsidR="0062648C" w:rsidRPr="00F24151" w:rsidRDefault="0062648C" w:rsidP="00054C30">
            <w:pPr>
              <w:tabs>
                <w:tab w:val="left" w:pos="1808"/>
              </w:tabs>
              <w:jc w:val="center"/>
              <w:rPr>
                <w:sz w:val="24"/>
                <w:szCs w:val="24"/>
              </w:rPr>
            </w:pPr>
            <w:r w:rsidRPr="00F24151">
              <w:rPr>
                <w:sz w:val="24"/>
                <w:szCs w:val="24"/>
              </w:rPr>
              <w:t>-</w:t>
            </w:r>
          </w:p>
        </w:tc>
        <w:tc>
          <w:tcPr>
            <w:tcW w:w="2835" w:type="dxa"/>
          </w:tcPr>
          <w:p w:rsidR="0062648C" w:rsidRPr="00F24151" w:rsidRDefault="0062648C" w:rsidP="004C0E75">
            <w:pPr>
              <w:tabs>
                <w:tab w:val="left" w:pos="1808"/>
              </w:tabs>
              <w:rPr>
                <w:sz w:val="24"/>
                <w:szCs w:val="24"/>
              </w:rPr>
            </w:pPr>
            <w:r w:rsidRPr="00F24151">
              <w:rPr>
                <w:sz w:val="24"/>
                <w:szCs w:val="24"/>
              </w:rPr>
              <w:t xml:space="preserve">В течение 25 рабочих дней со дня оплаты работ (в случае выполнения большого объема работ, необходимых </w:t>
            </w:r>
          </w:p>
          <w:p w:rsidR="0062648C" w:rsidRDefault="0062648C" w:rsidP="00A91A73">
            <w:pPr>
              <w:tabs>
                <w:tab w:val="left" w:pos="1808"/>
              </w:tabs>
              <w:rPr>
                <w:sz w:val="24"/>
                <w:szCs w:val="24"/>
              </w:rPr>
            </w:pPr>
            <w:r w:rsidRPr="00F24151">
              <w:rPr>
                <w:sz w:val="24"/>
                <w:szCs w:val="24"/>
              </w:rPr>
              <w:t>для разработки земельно-кадастровой документации, – в срок до двух месяцев)</w:t>
            </w:r>
          </w:p>
          <w:p w:rsidR="00FB7FA5" w:rsidRPr="00F24151" w:rsidRDefault="00FB7FA5" w:rsidP="00A91A73">
            <w:pPr>
              <w:tabs>
                <w:tab w:val="left" w:pos="1808"/>
              </w:tabs>
              <w:rPr>
                <w:sz w:val="24"/>
                <w:szCs w:val="24"/>
              </w:rPr>
            </w:pPr>
          </w:p>
        </w:tc>
        <w:tc>
          <w:tcPr>
            <w:tcW w:w="3118" w:type="dxa"/>
          </w:tcPr>
          <w:p w:rsidR="0062648C" w:rsidRPr="00F24151" w:rsidRDefault="0062648C" w:rsidP="00925A9F">
            <w:pPr>
              <w:tabs>
                <w:tab w:val="left" w:pos="1808"/>
              </w:tabs>
              <w:rPr>
                <w:sz w:val="24"/>
                <w:szCs w:val="24"/>
              </w:rPr>
            </w:pPr>
            <w:r w:rsidRPr="00F24151">
              <w:rPr>
                <w:sz w:val="24"/>
                <w:szCs w:val="24"/>
              </w:rPr>
              <w:t>Земельно-кадастровая документация</w:t>
            </w:r>
          </w:p>
        </w:tc>
      </w:tr>
      <w:tr w:rsidR="0062648C" w:rsidRPr="00F24151" w:rsidTr="003E673B">
        <w:trPr>
          <w:trHeight w:val="562"/>
        </w:trPr>
        <w:tc>
          <w:tcPr>
            <w:tcW w:w="567" w:type="dxa"/>
          </w:tcPr>
          <w:p w:rsidR="0062648C" w:rsidRPr="00F24151" w:rsidRDefault="0062648C" w:rsidP="00F63E85">
            <w:pPr>
              <w:tabs>
                <w:tab w:val="left" w:pos="1808"/>
              </w:tabs>
              <w:jc w:val="center"/>
              <w:rPr>
                <w:b/>
                <w:sz w:val="24"/>
                <w:szCs w:val="24"/>
              </w:rPr>
            </w:pPr>
            <w:r w:rsidRPr="00F24151">
              <w:rPr>
                <w:b/>
                <w:sz w:val="24"/>
                <w:szCs w:val="24"/>
              </w:rPr>
              <w:t>5</w:t>
            </w:r>
          </w:p>
        </w:tc>
        <w:tc>
          <w:tcPr>
            <w:tcW w:w="4111" w:type="dxa"/>
          </w:tcPr>
          <w:p w:rsidR="0062648C" w:rsidRPr="00F24151" w:rsidRDefault="0062648C" w:rsidP="00906535">
            <w:pPr>
              <w:tabs>
                <w:tab w:val="left" w:pos="1808"/>
              </w:tabs>
              <w:rPr>
                <w:sz w:val="24"/>
                <w:szCs w:val="24"/>
              </w:rPr>
            </w:pPr>
            <w:r w:rsidRPr="00F24151">
              <w:rPr>
                <w:sz w:val="24"/>
                <w:szCs w:val="24"/>
              </w:rPr>
              <w:t>Передача земельно-ка</w:t>
            </w:r>
            <w:r>
              <w:rPr>
                <w:sz w:val="24"/>
                <w:szCs w:val="24"/>
              </w:rPr>
              <w:t>дастровой документации в районный</w:t>
            </w:r>
            <w:r w:rsidRPr="00F24151">
              <w:rPr>
                <w:sz w:val="24"/>
                <w:szCs w:val="24"/>
              </w:rPr>
              <w:t xml:space="preserve"> исполнительный комитет</w:t>
            </w:r>
          </w:p>
          <w:p w:rsidR="0062648C" w:rsidRPr="00F24151" w:rsidRDefault="0062648C" w:rsidP="00906535">
            <w:pPr>
              <w:tabs>
                <w:tab w:val="left" w:pos="1808"/>
              </w:tabs>
              <w:rPr>
                <w:sz w:val="24"/>
                <w:szCs w:val="24"/>
              </w:rPr>
            </w:pPr>
          </w:p>
        </w:tc>
        <w:tc>
          <w:tcPr>
            <w:tcW w:w="2551" w:type="dxa"/>
          </w:tcPr>
          <w:p w:rsidR="0062648C" w:rsidRPr="00F24151" w:rsidRDefault="0062648C" w:rsidP="00906535">
            <w:pPr>
              <w:tabs>
                <w:tab w:val="left" w:pos="1808"/>
              </w:tabs>
              <w:rPr>
                <w:sz w:val="24"/>
                <w:szCs w:val="24"/>
              </w:rPr>
            </w:pPr>
            <w:r w:rsidRPr="00F24151">
              <w:rPr>
                <w:sz w:val="24"/>
                <w:szCs w:val="24"/>
              </w:rPr>
              <w:t>Организация по землеустройству</w:t>
            </w:r>
          </w:p>
        </w:tc>
        <w:tc>
          <w:tcPr>
            <w:tcW w:w="2410" w:type="dxa"/>
          </w:tcPr>
          <w:p w:rsidR="0062648C" w:rsidRPr="00F24151" w:rsidRDefault="0062648C" w:rsidP="00A91A73">
            <w:pPr>
              <w:tabs>
                <w:tab w:val="left" w:pos="1808"/>
              </w:tabs>
              <w:jc w:val="center"/>
              <w:rPr>
                <w:sz w:val="24"/>
                <w:szCs w:val="24"/>
              </w:rPr>
            </w:pPr>
            <w:r w:rsidRPr="00F24151">
              <w:rPr>
                <w:sz w:val="24"/>
                <w:szCs w:val="24"/>
              </w:rPr>
              <w:t>-</w:t>
            </w:r>
          </w:p>
        </w:tc>
        <w:tc>
          <w:tcPr>
            <w:tcW w:w="2835" w:type="dxa"/>
          </w:tcPr>
          <w:p w:rsidR="0062648C" w:rsidRDefault="0062648C" w:rsidP="00A91A73">
            <w:pPr>
              <w:tabs>
                <w:tab w:val="left" w:pos="1808"/>
              </w:tabs>
              <w:rPr>
                <w:sz w:val="24"/>
                <w:szCs w:val="24"/>
              </w:rPr>
            </w:pPr>
            <w:r w:rsidRPr="00F24151">
              <w:rPr>
                <w:sz w:val="24"/>
                <w:szCs w:val="24"/>
              </w:rPr>
              <w:t>В течение 1 рабочего дня, следующего за днем оформления земельно-кадастровой документации</w:t>
            </w:r>
          </w:p>
          <w:p w:rsidR="00FB7FA5" w:rsidRPr="00F24151" w:rsidRDefault="00FB7FA5" w:rsidP="00A91A73">
            <w:pPr>
              <w:tabs>
                <w:tab w:val="left" w:pos="1808"/>
              </w:tabs>
              <w:rPr>
                <w:sz w:val="24"/>
                <w:szCs w:val="24"/>
              </w:rPr>
            </w:pPr>
          </w:p>
        </w:tc>
        <w:tc>
          <w:tcPr>
            <w:tcW w:w="3118" w:type="dxa"/>
          </w:tcPr>
          <w:p w:rsidR="0062648C" w:rsidRPr="00F24151" w:rsidRDefault="0062648C" w:rsidP="00625A1F">
            <w:pPr>
              <w:rPr>
                <w:sz w:val="24"/>
                <w:szCs w:val="24"/>
              </w:rPr>
            </w:pPr>
            <w:r w:rsidRPr="00F24151">
              <w:rPr>
                <w:sz w:val="24"/>
                <w:szCs w:val="24"/>
              </w:rPr>
              <w:t>Получение земельно-кадастровой документации</w:t>
            </w:r>
          </w:p>
        </w:tc>
      </w:tr>
      <w:tr w:rsidR="0062648C" w:rsidRPr="00F24151" w:rsidTr="003E673B">
        <w:trPr>
          <w:trHeight w:val="441"/>
        </w:trPr>
        <w:tc>
          <w:tcPr>
            <w:tcW w:w="567" w:type="dxa"/>
          </w:tcPr>
          <w:p w:rsidR="0062648C" w:rsidRPr="00F24151" w:rsidRDefault="0062648C" w:rsidP="00F63E85">
            <w:pPr>
              <w:jc w:val="center"/>
              <w:rPr>
                <w:b/>
                <w:sz w:val="24"/>
                <w:szCs w:val="24"/>
              </w:rPr>
            </w:pPr>
            <w:r w:rsidRPr="00F24151">
              <w:rPr>
                <w:b/>
                <w:sz w:val="24"/>
                <w:szCs w:val="24"/>
              </w:rPr>
              <w:lastRenderedPageBreak/>
              <w:t>6</w:t>
            </w:r>
          </w:p>
        </w:tc>
        <w:tc>
          <w:tcPr>
            <w:tcW w:w="4111" w:type="dxa"/>
          </w:tcPr>
          <w:p w:rsidR="0062648C" w:rsidRPr="00F24151" w:rsidRDefault="0062648C" w:rsidP="00B478B2">
            <w:pPr>
              <w:tabs>
                <w:tab w:val="left" w:pos="1808"/>
              </w:tabs>
              <w:rPr>
                <w:sz w:val="24"/>
                <w:szCs w:val="24"/>
              </w:rPr>
            </w:pPr>
            <w:r w:rsidRPr="00F24151">
              <w:rPr>
                <w:sz w:val="24"/>
                <w:szCs w:val="24"/>
              </w:rPr>
              <w:t>Рассмотрение земельно-кадастровой документации, в присутствии заинтересованного лица (при его желании) (предварительное уведомление заинтересованного лица о месте</w:t>
            </w:r>
          </w:p>
          <w:p w:rsidR="0062648C" w:rsidRDefault="0062648C" w:rsidP="00D84883">
            <w:pPr>
              <w:tabs>
                <w:tab w:val="left" w:pos="1808"/>
              </w:tabs>
              <w:rPr>
                <w:sz w:val="24"/>
                <w:szCs w:val="24"/>
              </w:rPr>
            </w:pPr>
            <w:r w:rsidRPr="00F24151">
              <w:rPr>
                <w:sz w:val="24"/>
                <w:szCs w:val="24"/>
              </w:rPr>
              <w:t>и времени заседания комиссии</w:t>
            </w:r>
            <w:r w:rsidR="00E33F88">
              <w:rPr>
                <w:sz w:val="24"/>
                <w:szCs w:val="24"/>
              </w:rPr>
              <w:t xml:space="preserve"> </w:t>
            </w:r>
            <w:r w:rsidRPr="00F24151">
              <w:rPr>
                <w:sz w:val="24"/>
                <w:szCs w:val="24"/>
                <w:vertAlign w:val="superscript"/>
              </w:rPr>
              <w:t xml:space="preserve">4 </w:t>
            </w:r>
            <w:r w:rsidRPr="00F24151">
              <w:rPr>
                <w:sz w:val="24"/>
                <w:szCs w:val="24"/>
              </w:rPr>
              <w:t>обязательно), подписание акта выбора</w:t>
            </w:r>
          </w:p>
          <w:p w:rsidR="00FB7FA5" w:rsidRDefault="00FB7FA5" w:rsidP="00D84883">
            <w:pPr>
              <w:tabs>
                <w:tab w:val="left" w:pos="1808"/>
              </w:tabs>
              <w:rPr>
                <w:sz w:val="24"/>
                <w:szCs w:val="24"/>
              </w:rPr>
            </w:pPr>
          </w:p>
          <w:p w:rsidR="00FB7FA5" w:rsidRDefault="00FB7FA5" w:rsidP="00D84883">
            <w:pPr>
              <w:tabs>
                <w:tab w:val="left" w:pos="1808"/>
              </w:tabs>
              <w:rPr>
                <w:sz w:val="24"/>
                <w:szCs w:val="24"/>
              </w:rPr>
            </w:pPr>
          </w:p>
          <w:p w:rsidR="00FB7FA5" w:rsidRDefault="00FB7FA5" w:rsidP="00D84883">
            <w:pPr>
              <w:tabs>
                <w:tab w:val="left" w:pos="1808"/>
              </w:tabs>
              <w:rPr>
                <w:sz w:val="24"/>
                <w:szCs w:val="24"/>
              </w:rPr>
            </w:pPr>
          </w:p>
          <w:p w:rsidR="00FB7FA5" w:rsidRPr="00F24151" w:rsidRDefault="00FB7FA5" w:rsidP="00D84883">
            <w:pPr>
              <w:tabs>
                <w:tab w:val="left" w:pos="1808"/>
              </w:tabs>
              <w:rPr>
                <w:sz w:val="24"/>
                <w:szCs w:val="24"/>
              </w:rPr>
            </w:pPr>
          </w:p>
        </w:tc>
        <w:tc>
          <w:tcPr>
            <w:tcW w:w="2551" w:type="dxa"/>
          </w:tcPr>
          <w:p w:rsidR="0062648C" w:rsidRPr="00F24151" w:rsidRDefault="0062648C" w:rsidP="00D84883">
            <w:pPr>
              <w:tabs>
                <w:tab w:val="left" w:pos="1808"/>
              </w:tabs>
              <w:rPr>
                <w:sz w:val="24"/>
                <w:szCs w:val="24"/>
                <w:vertAlign w:val="superscript"/>
              </w:rPr>
            </w:pPr>
            <w:r w:rsidRPr="00F24151">
              <w:rPr>
                <w:sz w:val="24"/>
                <w:szCs w:val="24"/>
              </w:rPr>
              <w:t>Комиссия</w:t>
            </w:r>
          </w:p>
        </w:tc>
        <w:tc>
          <w:tcPr>
            <w:tcW w:w="2410" w:type="dxa"/>
          </w:tcPr>
          <w:p w:rsidR="0062648C" w:rsidRPr="00F24151" w:rsidRDefault="0062648C" w:rsidP="004A450A">
            <w:pPr>
              <w:tabs>
                <w:tab w:val="left" w:pos="1808"/>
              </w:tabs>
              <w:jc w:val="center"/>
              <w:rPr>
                <w:sz w:val="24"/>
                <w:szCs w:val="24"/>
              </w:rPr>
            </w:pPr>
            <w:r w:rsidRPr="00F24151">
              <w:rPr>
                <w:sz w:val="24"/>
                <w:szCs w:val="24"/>
              </w:rPr>
              <w:t>-</w:t>
            </w:r>
          </w:p>
        </w:tc>
        <w:tc>
          <w:tcPr>
            <w:tcW w:w="2835" w:type="dxa"/>
          </w:tcPr>
          <w:p w:rsidR="0062648C" w:rsidRPr="00F24151" w:rsidRDefault="0062648C" w:rsidP="00625A1F">
            <w:pPr>
              <w:tabs>
                <w:tab w:val="left" w:pos="1808"/>
              </w:tabs>
              <w:rPr>
                <w:sz w:val="24"/>
                <w:szCs w:val="24"/>
              </w:rPr>
            </w:pPr>
            <w:r w:rsidRPr="00F24151">
              <w:rPr>
                <w:sz w:val="24"/>
                <w:szCs w:val="24"/>
              </w:rPr>
              <w:t>Не позднее 5 рабочих дней со дня получения земельно-кадастровой документации</w:t>
            </w:r>
          </w:p>
        </w:tc>
        <w:tc>
          <w:tcPr>
            <w:tcW w:w="3118" w:type="dxa"/>
          </w:tcPr>
          <w:p w:rsidR="0062648C" w:rsidRPr="00F24151" w:rsidRDefault="0062648C" w:rsidP="004C547D">
            <w:pPr>
              <w:tabs>
                <w:tab w:val="left" w:pos="1808"/>
              </w:tabs>
              <w:rPr>
                <w:sz w:val="24"/>
                <w:szCs w:val="24"/>
              </w:rPr>
            </w:pPr>
            <w:r w:rsidRPr="00F24151">
              <w:rPr>
                <w:sz w:val="24"/>
                <w:szCs w:val="24"/>
              </w:rPr>
              <w:t>Подписанный всеми членами комиссии и ее председателем акт выбора места размещения земельного участка (далее – акт выбора)</w:t>
            </w:r>
          </w:p>
        </w:tc>
      </w:tr>
      <w:tr w:rsidR="0062648C" w:rsidRPr="00F24151" w:rsidTr="003E673B">
        <w:trPr>
          <w:trHeight w:val="1097"/>
        </w:trPr>
        <w:tc>
          <w:tcPr>
            <w:tcW w:w="567" w:type="dxa"/>
          </w:tcPr>
          <w:p w:rsidR="0062648C" w:rsidRPr="00F24151" w:rsidRDefault="0062648C" w:rsidP="00F63E85">
            <w:pPr>
              <w:jc w:val="center"/>
              <w:rPr>
                <w:b/>
                <w:sz w:val="24"/>
                <w:szCs w:val="24"/>
              </w:rPr>
            </w:pPr>
            <w:r w:rsidRPr="00F24151">
              <w:rPr>
                <w:b/>
                <w:sz w:val="24"/>
                <w:szCs w:val="24"/>
              </w:rPr>
              <w:t>7</w:t>
            </w:r>
          </w:p>
        </w:tc>
        <w:tc>
          <w:tcPr>
            <w:tcW w:w="4111" w:type="dxa"/>
          </w:tcPr>
          <w:p w:rsidR="0062648C" w:rsidRPr="00F24151" w:rsidRDefault="0062648C" w:rsidP="00B308B5">
            <w:pPr>
              <w:tabs>
                <w:tab w:val="left" w:pos="1808"/>
              </w:tabs>
              <w:rPr>
                <w:sz w:val="24"/>
                <w:szCs w:val="24"/>
              </w:rPr>
            </w:pPr>
            <w:r w:rsidRPr="00F24151">
              <w:rPr>
                <w:sz w:val="24"/>
                <w:szCs w:val="24"/>
              </w:rPr>
              <w:t>Утверждение акта выбора</w:t>
            </w:r>
          </w:p>
        </w:tc>
        <w:tc>
          <w:tcPr>
            <w:tcW w:w="2551" w:type="dxa"/>
          </w:tcPr>
          <w:p w:rsidR="0062648C" w:rsidRDefault="0062648C" w:rsidP="00EA27E1">
            <w:pPr>
              <w:tabs>
                <w:tab w:val="left" w:pos="1808"/>
              </w:tabs>
              <w:rPr>
                <w:sz w:val="24"/>
                <w:szCs w:val="24"/>
              </w:rPr>
            </w:pPr>
            <w:r>
              <w:rPr>
                <w:sz w:val="24"/>
                <w:szCs w:val="24"/>
              </w:rPr>
              <w:t>Председатель районного</w:t>
            </w:r>
            <w:r w:rsidRPr="00F24151">
              <w:rPr>
                <w:sz w:val="24"/>
                <w:szCs w:val="24"/>
              </w:rPr>
              <w:t xml:space="preserve"> исполнительного комитета</w:t>
            </w:r>
          </w:p>
          <w:p w:rsidR="00FB7FA5" w:rsidRDefault="00FB7FA5" w:rsidP="00EA27E1">
            <w:pPr>
              <w:tabs>
                <w:tab w:val="left" w:pos="1808"/>
              </w:tabs>
              <w:rPr>
                <w:sz w:val="24"/>
                <w:szCs w:val="24"/>
              </w:rPr>
            </w:pPr>
          </w:p>
          <w:p w:rsidR="00FB7FA5" w:rsidRDefault="00FB7FA5" w:rsidP="00EA27E1">
            <w:pPr>
              <w:tabs>
                <w:tab w:val="left" w:pos="1808"/>
              </w:tabs>
              <w:rPr>
                <w:sz w:val="24"/>
                <w:szCs w:val="24"/>
              </w:rPr>
            </w:pPr>
          </w:p>
          <w:p w:rsidR="00FB7FA5" w:rsidRPr="00F24151" w:rsidRDefault="00FB7FA5" w:rsidP="00EA27E1">
            <w:pPr>
              <w:tabs>
                <w:tab w:val="left" w:pos="1808"/>
              </w:tabs>
              <w:rPr>
                <w:sz w:val="24"/>
                <w:szCs w:val="24"/>
              </w:rPr>
            </w:pPr>
          </w:p>
        </w:tc>
        <w:tc>
          <w:tcPr>
            <w:tcW w:w="2410" w:type="dxa"/>
          </w:tcPr>
          <w:p w:rsidR="0062648C" w:rsidRPr="00F24151" w:rsidRDefault="0062648C" w:rsidP="004A450A">
            <w:pPr>
              <w:tabs>
                <w:tab w:val="left" w:pos="1808"/>
              </w:tabs>
              <w:jc w:val="center"/>
              <w:rPr>
                <w:sz w:val="24"/>
                <w:szCs w:val="24"/>
              </w:rPr>
            </w:pPr>
            <w:r w:rsidRPr="00F24151">
              <w:rPr>
                <w:sz w:val="24"/>
                <w:szCs w:val="24"/>
              </w:rPr>
              <w:t>-</w:t>
            </w:r>
          </w:p>
        </w:tc>
        <w:tc>
          <w:tcPr>
            <w:tcW w:w="2835" w:type="dxa"/>
          </w:tcPr>
          <w:p w:rsidR="0062648C" w:rsidRPr="00F24151" w:rsidRDefault="0062648C" w:rsidP="00B308B5">
            <w:pPr>
              <w:tabs>
                <w:tab w:val="left" w:pos="1808"/>
              </w:tabs>
              <w:rPr>
                <w:sz w:val="24"/>
                <w:szCs w:val="24"/>
              </w:rPr>
            </w:pPr>
            <w:r w:rsidRPr="00F24151">
              <w:rPr>
                <w:sz w:val="24"/>
                <w:szCs w:val="24"/>
              </w:rPr>
              <w:t>В течение 5 рабочих дней со дня подписания комиссией акта выбора</w:t>
            </w:r>
          </w:p>
        </w:tc>
        <w:tc>
          <w:tcPr>
            <w:tcW w:w="3118" w:type="dxa"/>
          </w:tcPr>
          <w:p w:rsidR="0062648C" w:rsidRPr="00F24151" w:rsidRDefault="0062648C" w:rsidP="004A450A">
            <w:pPr>
              <w:tabs>
                <w:tab w:val="left" w:pos="1808"/>
              </w:tabs>
              <w:rPr>
                <w:sz w:val="24"/>
                <w:szCs w:val="24"/>
              </w:rPr>
            </w:pPr>
            <w:r w:rsidRPr="00F24151">
              <w:rPr>
                <w:sz w:val="24"/>
                <w:szCs w:val="24"/>
              </w:rPr>
              <w:t>Утве</w:t>
            </w:r>
            <w:r>
              <w:rPr>
                <w:sz w:val="24"/>
                <w:szCs w:val="24"/>
              </w:rPr>
              <w:t xml:space="preserve">ржденный председателем районного </w:t>
            </w:r>
            <w:r w:rsidRPr="00F24151">
              <w:rPr>
                <w:sz w:val="24"/>
                <w:szCs w:val="24"/>
              </w:rPr>
              <w:t>исполнительного комитета акт выбора</w:t>
            </w:r>
          </w:p>
        </w:tc>
      </w:tr>
      <w:tr w:rsidR="0062648C" w:rsidRPr="00F24151" w:rsidTr="003E673B">
        <w:trPr>
          <w:trHeight w:val="1106"/>
        </w:trPr>
        <w:tc>
          <w:tcPr>
            <w:tcW w:w="567" w:type="dxa"/>
          </w:tcPr>
          <w:p w:rsidR="0062648C" w:rsidRPr="00F24151" w:rsidRDefault="0062648C" w:rsidP="00F63E85">
            <w:pPr>
              <w:jc w:val="center"/>
              <w:rPr>
                <w:b/>
                <w:sz w:val="24"/>
                <w:szCs w:val="24"/>
              </w:rPr>
            </w:pPr>
            <w:r w:rsidRPr="00F24151">
              <w:rPr>
                <w:b/>
                <w:sz w:val="24"/>
                <w:szCs w:val="24"/>
              </w:rPr>
              <w:t>8</w:t>
            </w:r>
          </w:p>
        </w:tc>
        <w:tc>
          <w:tcPr>
            <w:tcW w:w="4111" w:type="dxa"/>
          </w:tcPr>
          <w:p w:rsidR="0062648C" w:rsidRDefault="0062648C" w:rsidP="00040412">
            <w:pPr>
              <w:tabs>
                <w:tab w:val="left" w:pos="1808"/>
              </w:tabs>
              <w:rPr>
                <w:sz w:val="24"/>
                <w:szCs w:val="24"/>
                <w:vertAlign w:val="superscript"/>
              </w:rPr>
            </w:pPr>
            <w:r w:rsidRPr="00F24151">
              <w:rPr>
                <w:sz w:val="24"/>
                <w:szCs w:val="24"/>
              </w:rPr>
              <w:t>Направление утвержденного акта выбора</w:t>
            </w:r>
            <w:r>
              <w:rPr>
                <w:sz w:val="24"/>
                <w:szCs w:val="24"/>
              </w:rPr>
              <w:t xml:space="preserve"> </w:t>
            </w:r>
            <w:r w:rsidRPr="00F24151">
              <w:rPr>
                <w:sz w:val="24"/>
                <w:szCs w:val="24"/>
              </w:rPr>
              <w:t>на согласование председателю областного исполнительного комитета</w:t>
            </w:r>
            <w:r w:rsidRPr="00F24151">
              <w:rPr>
                <w:sz w:val="24"/>
                <w:szCs w:val="24"/>
                <w:vertAlign w:val="superscript"/>
              </w:rPr>
              <w:t>5</w:t>
            </w:r>
          </w:p>
          <w:p w:rsidR="00FB7FA5" w:rsidRPr="003E673B" w:rsidRDefault="00FB7FA5" w:rsidP="00040412">
            <w:pPr>
              <w:tabs>
                <w:tab w:val="left" w:pos="1808"/>
              </w:tabs>
              <w:rPr>
                <w:sz w:val="24"/>
                <w:szCs w:val="24"/>
              </w:rPr>
            </w:pPr>
          </w:p>
        </w:tc>
        <w:tc>
          <w:tcPr>
            <w:tcW w:w="2551" w:type="dxa"/>
          </w:tcPr>
          <w:p w:rsidR="0062648C" w:rsidRDefault="0062648C" w:rsidP="002046B7">
            <w:pPr>
              <w:tabs>
                <w:tab w:val="left" w:pos="1808"/>
              </w:tabs>
              <w:rPr>
                <w:sz w:val="24"/>
                <w:szCs w:val="24"/>
              </w:rPr>
            </w:pPr>
            <w:r>
              <w:rPr>
                <w:sz w:val="24"/>
                <w:szCs w:val="24"/>
              </w:rPr>
              <w:t>Районный</w:t>
            </w:r>
            <w:r w:rsidRPr="00F24151">
              <w:rPr>
                <w:sz w:val="24"/>
                <w:szCs w:val="24"/>
              </w:rPr>
              <w:t xml:space="preserve"> исполнительный комитет</w:t>
            </w:r>
          </w:p>
          <w:p w:rsidR="00FB7FA5" w:rsidRDefault="00FB7FA5" w:rsidP="002046B7">
            <w:pPr>
              <w:tabs>
                <w:tab w:val="left" w:pos="1808"/>
              </w:tabs>
              <w:rPr>
                <w:sz w:val="24"/>
                <w:szCs w:val="24"/>
              </w:rPr>
            </w:pPr>
          </w:p>
          <w:p w:rsidR="00FB7FA5" w:rsidRDefault="00FB7FA5" w:rsidP="002046B7">
            <w:pPr>
              <w:tabs>
                <w:tab w:val="left" w:pos="1808"/>
              </w:tabs>
              <w:rPr>
                <w:sz w:val="24"/>
                <w:szCs w:val="24"/>
              </w:rPr>
            </w:pPr>
          </w:p>
          <w:p w:rsidR="00FB7FA5" w:rsidRPr="00F24151" w:rsidRDefault="00FB7FA5" w:rsidP="002046B7">
            <w:pPr>
              <w:tabs>
                <w:tab w:val="left" w:pos="1808"/>
              </w:tabs>
              <w:rPr>
                <w:sz w:val="24"/>
                <w:szCs w:val="24"/>
              </w:rPr>
            </w:pPr>
          </w:p>
        </w:tc>
        <w:tc>
          <w:tcPr>
            <w:tcW w:w="2410" w:type="dxa"/>
          </w:tcPr>
          <w:p w:rsidR="0062648C" w:rsidRPr="00F24151" w:rsidRDefault="0062648C" w:rsidP="004A450A">
            <w:pPr>
              <w:tabs>
                <w:tab w:val="left" w:pos="1808"/>
              </w:tabs>
              <w:jc w:val="center"/>
              <w:rPr>
                <w:sz w:val="24"/>
                <w:szCs w:val="24"/>
              </w:rPr>
            </w:pPr>
            <w:r w:rsidRPr="00F24151">
              <w:rPr>
                <w:sz w:val="24"/>
                <w:szCs w:val="24"/>
              </w:rPr>
              <w:t>-</w:t>
            </w:r>
          </w:p>
        </w:tc>
        <w:tc>
          <w:tcPr>
            <w:tcW w:w="2835" w:type="dxa"/>
          </w:tcPr>
          <w:p w:rsidR="0062648C" w:rsidRPr="00F24151" w:rsidRDefault="0062648C" w:rsidP="001507D5">
            <w:pPr>
              <w:tabs>
                <w:tab w:val="left" w:pos="1808"/>
              </w:tabs>
              <w:rPr>
                <w:sz w:val="24"/>
                <w:szCs w:val="24"/>
              </w:rPr>
            </w:pPr>
            <w:r w:rsidRPr="00F24151">
              <w:rPr>
                <w:sz w:val="24"/>
                <w:szCs w:val="24"/>
              </w:rPr>
              <w:t>В течение 2 рабочих дней со дня утверждения акта выбора</w:t>
            </w:r>
          </w:p>
        </w:tc>
        <w:tc>
          <w:tcPr>
            <w:tcW w:w="3118" w:type="dxa"/>
          </w:tcPr>
          <w:p w:rsidR="0062648C" w:rsidRPr="00F24151" w:rsidRDefault="0062648C" w:rsidP="00B27B7E">
            <w:pPr>
              <w:rPr>
                <w:sz w:val="24"/>
                <w:szCs w:val="24"/>
              </w:rPr>
            </w:pPr>
            <w:r w:rsidRPr="00F24151">
              <w:rPr>
                <w:sz w:val="24"/>
                <w:szCs w:val="24"/>
              </w:rPr>
              <w:t>Регистрация соответствующих документов</w:t>
            </w:r>
          </w:p>
          <w:p w:rsidR="0062648C" w:rsidRPr="00F24151" w:rsidRDefault="0062648C" w:rsidP="00B27B7E">
            <w:pPr>
              <w:tabs>
                <w:tab w:val="left" w:pos="1808"/>
              </w:tabs>
              <w:rPr>
                <w:sz w:val="24"/>
                <w:szCs w:val="24"/>
              </w:rPr>
            </w:pPr>
          </w:p>
        </w:tc>
      </w:tr>
      <w:tr w:rsidR="0062648C" w:rsidRPr="00F24151" w:rsidTr="003E673B">
        <w:trPr>
          <w:trHeight w:val="76"/>
        </w:trPr>
        <w:tc>
          <w:tcPr>
            <w:tcW w:w="567" w:type="dxa"/>
          </w:tcPr>
          <w:p w:rsidR="0062648C" w:rsidRPr="00F24151" w:rsidRDefault="0062648C" w:rsidP="00F63E85">
            <w:pPr>
              <w:jc w:val="center"/>
              <w:rPr>
                <w:b/>
                <w:sz w:val="24"/>
                <w:szCs w:val="24"/>
              </w:rPr>
            </w:pPr>
            <w:r w:rsidRPr="00F24151">
              <w:rPr>
                <w:b/>
                <w:sz w:val="24"/>
                <w:szCs w:val="24"/>
              </w:rPr>
              <w:t>9</w:t>
            </w:r>
          </w:p>
        </w:tc>
        <w:tc>
          <w:tcPr>
            <w:tcW w:w="4111" w:type="dxa"/>
          </w:tcPr>
          <w:p w:rsidR="0062648C" w:rsidRDefault="00AB5F50" w:rsidP="00284391">
            <w:pPr>
              <w:tabs>
                <w:tab w:val="left" w:pos="1808"/>
              </w:tabs>
              <w:rPr>
                <w:sz w:val="24"/>
                <w:szCs w:val="24"/>
              </w:rPr>
            </w:pPr>
            <w:r>
              <w:rPr>
                <w:sz w:val="24"/>
                <w:szCs w:val="24"/>
              </w:rPr>
              <w:t>Рассмотрение</w:t>
            </w:r>
            <w:r w:rsidR="0062648C" w:rsidRPr="00F24151">
              <w:rPr>
                <w:sz w:val="24"/>
                <w:szCs w:val="24"/>
              </w:rPr>
              <w:t xml:space="preserve"> председателем областного исполнительного комитета акта выбора </w:t>
            </w:r>
          </w:p>
          <w:p w:rsidR="00FB7FA5" w:rsidRPr="00F24151" w:rsidRDefault="00FB7FA5" w:rsidP="00284391">
            <w:pPr>
              <w:tabs>
                <w:tab w:val="left" w:pos="1808"/>
              </w:tabs>
              <w:rPr>
                <w:sz w:val="24"/>
                <w:szCs w:val="24"/>
              </w:rPr>
            </w:pPr>
          </w:p>
        </w:tc>
        <w:tc>
          <w:tcPr>
            <w:tcW w:w="2551" w:type="dxa"/>
          </w:tcPr>
          <w:p w:rsidR="0062648C" w:rsidRDefault="0062648C" w:rsidP="00E07CA2">
            <w:pPr>
              <w:tabs>
                <w:tab w:val="left" w:pos="1808"/>
              </w:tabs>
              <w:rPr>
                <w:sz w:val="24"/>
                <w:szCs w:val="24"/>
              </w:rPr>
            </w:pPr>
            <w:r w:rsidRPr="00F24151">
              <w:rPr>
                <w:sz w:val="24"/>
                <w:szCs w:val="24"/>
              </w:rPr>
              <w:t>Председатель областного исполнительного комитета</w:t>
            </w:r>
          </w:p>
          <w:p w:rsidR="00FB7FA5" w:rsidRDefault="00FB7FA5" w:rsidP="00E07CA2">
            <w:pPr>
              <w:tabs>
                <w:tab w:val="left" w:pos="1808"/>
              </w:tabs>
              <w:rPr>
                <w:sz w:val="24"/>
                <w:szCs w:val="24"/>
              </w:rPr>
            </w:pPr>
          </w:p>
          <w:p w:rsidR="00FB7FA5" w:rsidRDefault="00FB7FA5" w:rsidP="00E07CA2">
            <w:pPr>
              <w:tabs>
                <w:tab w:val="left" w:pos="1808"/>
              </w:tabs>
              <w:rPr>
                <w:sz w:val="24"/>
                <w:szCs w:val="24"/>
              </w:rPr>
            </w:pPr>
          </w:p>
          <w:p w:rsidR="00FB7FA5" w:rsidRPr="00F24151" w:rsidRDefault="00FB7FA5" w:rsidP="00E07CA2">
            <w:pPr>
              <w:tabs>
                <w:tab w:val="left" w:pos="1808"/>
              </w:tabs>
              <w:rPr>
                <w:sz w:val="24"/>
                <w:szCs w:val="24"/>
              </w:rPr>
            </w:pPr>
          </w:p>
        </w:tc>
        <w:tc>
          <w:tcPr>
            <w:tcW w:w="2410" w:type="dxa"/>
          </w:tcPr>
          <w:p w:rsidR="0062648C" w:rsidRPr="00F24151" w:rsidRDefault="0062648C" w:rsidP="004A450A">
            <w:pPr>
              <w:tabs>
                <w:tab w:val="left" w:pos="1808"/>
              </w:tabs>
              <w:jc w:val="center"/>
              <w:rPr>
                <w:sz w:val="24"/>
                <w:szCs w:val="24"/>
              </w:rPr>
            </w:pPr>
            <w:r w:rsidRPr="00F24151">
              <w:rPr>
                <w:sz w:val="24"/>
                <w:szCs w:val="24"/>
              </w:rPr>
              <w:t>-</w:t>
            </w:r>
          </w:p>
        </w:tc>
        <w:tc>
          <w:tcPr>
            <w:tcW w:w="2835" w:type="dxa"/>
          </w:tcPr>
          <w:p w:rsidR="0062648C" w:rsidRPr="00F24151" w:rsidRDefault="0062648C" w:rsidP="00F40FE2">
            <w:pPr>
              <w:tabs>
                <w:tab w:val="left" w:pos="1808"/>
              </w:tabs>
              <w:rPr>
                <w:sz w:val="24"/>
                <w:szCs w:val="24"/>
              </w:rPr>
            </w:pPr>
            <w:r w:rsidRPr="00F24151">
              <w:rPr>
                <w:sz w:val="24"/>
                <w:szCs w:val="24"/>
              </w:rPr>
              <w:t>В течение 5 рабочих дней со дня поступления акта выбора</w:t>
            </w:r>
          </w:p>
        </w:tc>
        <w:tc>
          <w:tcPr>
            <w:tcW w:w="3118" w:type="dxa"/>
          </w:tcPr>
          <w:p w:rsidR="0062648C" w:rsidRPr="00F24151" w:rsidRDefault="00AB5F50" w:rsidP="00021101">
            <w:pPr>
              <w:tabs>
                <w:tab w:val="left" w:pos="1808"/>
              </w:tabs>
              <w:rPr>
                <w:sz w:val="24"/>
                <w:szCs w:val="24"/>
              </w:rPr>
            </w:pPr>
            <w:r>
              <w:rPr>
                <w:sz w:val="24"/>
                <w:szCs w:val="24"/>
              </w:rPr>
              <w:t>Председатель</w:t>
            </w:r>
            <w:r w:rsidR="0062648C" w:rsidRPr="00F24151">
              <w:rPr>
                <w:sz w:val="24"/>
                <w:szCs w:val="24"/>
              </w:rPr>
              <w:t xml:space="preserve"> областного исполнительного комитета </w:t>
            </w:r>
            <w:r>
              <w:rPr>
                <w:sz w:val="24"/>
                <w:szCs w:val="24"/>
              </w:rPr>
              <w:t xml:space="preserve">согласовывает </w:t>
            </w:r>
            <w:r w:rsidR="0062648C" w:rsidRPr="00F24151">
              <w:rPr>
                <w:sz w:val="24"/>
                <w:szCs w:val="24"/>
              </w:rPr>
              <w:t>акт выбора</w:t>
            </w:r>
            <w:r>
              <w:rPr>
                <w:sz w:val="24"/>
                <w:szCs w:val="24"/>
              </w:rPr>
              <w:t>, либо дает мотивированный отказ в его согласовании</w:t>
            </w:r>
          </w:p>
        </w:tc>
      </w:tr>
      <w:tr w:rsidR="0062648C" w:rsidRPr="00F24151" w:rsidTr="003E673B">
        <w:trPr>
          <w:trHeight w:val="2831"/>
        </w:trPr>
        <w:tc>
          <w:tcPr>
            <w:tcW w:w="567" w:type="dxa"/>
          </w:tcPr>
          <w:p w:rsidR="0062648C" w:rsidRDefault="0062648C" w:rsidP="004600EC">
            <w:pPr>
              <w:jc w:val="center"/>
              <w:rPr>
                <w:b/>
                <w:sz w:val="24"/>
                <w:szCs w:val="24"/>
              </w:rPr>
            </w:pPr>
            <w:r>
              <w:rPr>
                <w:b/>
                <w:sz w:val="24"/>
                <w:szCs w:val="24"/>
              </w:rPr>
              <w:lastRenderedPageBreak/>
              <w:t>10</w:t>
            </w:r>
          </w:p>
        </w:tc>
        <w:tc>
          <w:tcPr>
            <w:tcW w:w="4111" w:type="dxa"/>
          </w:tcPr>
          <w:p w:rsidR="0062648C" w:rsidRDefault="0062648C" w:rsidP="004600EC">
            <w:pPr>
              <w:tabs>
                <w:tab w:val="left" w:pos="1808"/>
              </w:tabs>
              <w:rPr>
                <w:sz w:val="24"/>
                <w:szCs w:val="24"/>
              </w:rPr>
            </w:pPr>
            <w:r>
              <w:rPr>
                <w:sz w:val="24"/>
                <w:szCs w:val="24"/>
              </w:rPr>
              <w:t>Направление обоснования места размещения земельного участка, копии акта выбора с приложением копии земельно-кадастрового плана (части плана) с границами выбранного земельного участка (далее – материалы согласования)</w:t>
            </w:r>
          </w:p>
          <w:p w:rsidR="0062648C" w:rsidRDefault="0062648C" w:rsidP="00B22000">
            <w:pPr>
              <w:tabs>
                <w:tab w:val="left" w:pos="1808"/>
              </w:tabs>
              <w:rPr>
                <w:sz w:val="24"/>
                <w:szCs w:val="24"/>
                <w:vertAlign w:val="superscript"/>
              </w:rPr>
            </w:pPr>
            <w:r>
              <w:rPr>
                <w:sz w:val="24"/>
                <w:szCs w:val="24"/>
              </w:rPr>
              <w:t xml:space="preserve">в Министерство сельского хозяйства и продовольствия </w:t>
            </w:r>
            <w:r>
              <w:rPr>
                <w:sz w:val="24"/>
                <w:szCs w:val="24"/>
                <w:vertAlign w:val="superscript"/>
              </w:rPr>
              <w:t xml:space="preserve"> </w:t>
            </w:r>
            <w:r>
              <w:rPr>
                <w:sz w:val="24"/>
                <w:szCs w:val="24"/>
              </w:rPr>
              <w:t>(при изъятии земельного участка из сельскохозяйственных земель сельскохозяйственного назначения) или Министерства лесного хозяйства</w:t>
            </w:r>
            <w:r>
              <w:rPr>
                <w:sz w:val="24"/>
                <w:szCs w:val="24"/>
                <w:vertAlign w:val="superscript"/>
              </w:rPr>
              <w:t xml:space="preserve"> </w:t>
            </w:r>
            <w:r>
              <w:rPr>
                <w:sz w:val="24"/>
                <w:szCs w:val="24"/>
              </w:rPr>
              <w:t xml:space="preserve">(при изъятии земельного участка из лесных земель лесного фонда (лесов первой группы) и комитет государственного контроля области  для получения заключения о возможности (отсутствии возможности) изъятия и предоставления земельного участка </w:t>
            </w:r>
            <w:r>
              <w:rPr>
                <w:sz w:val="24"/>
                <w:szCs w:val="24"/>
                <w:vertAlign w:val="superscript"/>
              </w:rPr>
              <w:t>6</w:t>
            </w:r>
          </w:p>
          <w:p w:rsidR="00FB7FA5" w:rsidRDefault="00FB7FA5" w:rsidP="00B22000">
            <w:pPr>
              <w:tabs>
                <w:tab w:val="left" w:pos="1808"/>
              </w:tabs>
              <w:rPr>
                <w:sz w:val="24"/>
                <w:szCs w:val="24"/>
                <w:vertAlign w:val="superscript"/>
              </w:rPr>
            </w:pPr>
          </w:p>
          <w:p w:rsidR="00FB7FA5" w:rsidRDefault="00FB7FA5" w:rsidP="00B22000">
            <w:pPr>
              <w:tabs>
                <w:tab w:val="left" w:pos="1808"/>
              </w:tabs>
              <w:rPr>
                <w:sz w:val="24"/>
                <w:szCs w:val="24"/>
                <w:vertAlign w:val="superscript"/>
              </w:rPr>
            </w:pPr>
          </w:p>
          <w:p w:rsidR="00FB7FA5" w:rsidRPr="00B22000" w:rsidRDefault="00FB7FA5" w:rsidP="00B22000">
            <w:pPr>
              <w:tabs>
                <w:tab w:val="left" w:pos="1808"/>
              </w:tabs>
              <w:rPr>
                <w:sz w:val="24"/>
                <w:szCs w:val="24"/>
                <w:vertAlign w:val="superscript"/>
              </w:rPr>
            </w:pPr>
          </w:p>
        </w:tc>
        <w:tc>
          <w:tcPr>
            <w:tcW w:w="2551" w:type="dxa"/>
          </w:tcPr>
          <w:p w:rsidR="0062648C" w:rsidRDefault="0062648C" w:rsidP="004600EC">
            <w:pPr>
              <w:tabs>
                <w:tab w:val="left" w:pos="1808"/>
              </w:tabs>
              <w:rPr>
                <w:sz w:val="24"/>
                <w:szCs w:val="24"/>
              </w:rPr>
            </w:pPr>
            <w:r>
              <w:rPr>
                <w:sz w:val="24"/>
                <w:szCs w:val="24"/>
              </w:rPr>
              <w:t>Областной исполнительный комитет</w:t>
            </w:r>
          </w:p>
        </w:tc>
        <w:tc>
          <w:tcPr>
            <w:tcW w:w="2410" w:type="dxa"/>
          </w:tcPr>
          <w:p w:rsidR="0062648C" w:rsidRDefault="0062648C" w:rsidP="004600EC">
            <w:pPr>
              <w:tabs>
                <w:tab w:val="left" w:pos="1808"/>
              </w:tabs>
              <w:jc w:val="center"/>
              <w:rPr>
                <w:sz w:val="24"/>
                <w:szCs w:val="24"/>
              </w:rPr>
            </w:pPr>
            <w:r>
              <w:rPr>
                <w:sz w:val="24"/>
                <w:szCs w:val="24"/>
              </w:rPr>
              <w:t>-</w:t>
            </w:r>
          </w:p>
        </w:tc>
        <w:tc>
          <w:tcPr>
            <w:tcW w:w="2835" w:type="dxa"/>
          </w:tcPr>
          <w:p w:rsidR="0062648C" w:rsidRPr="00D02532" w:rsidRDefault="0062648C" w:rsidP="004600EC">
            <w:pPr>
              <w:tabs>
                <w:tab w:val="left" w:pos="1808"/>
              </w:tabs>
              <w:rPr>
                <w:sz w:val="24"/>
                <w:szCs w:val="24"/>
              </w:rPr>
            </w:pPr>
            <w:r>
              <w:rPr>
                <w:sz w:val="24"/>
                <w:szCs w:val="24"/>
              </w:rPr>
              <w:t>В течение 3</w:t>
            </w:r>
            <w:r w:rsidRPr="00D02532">
              <w:rPr>
                <w:sz w:val="24"/>
                <w:szCs w:val="24"/>
              </w:rPr>
              <w:t xml:space="preserve"> рабочих дней со дня </w:t>
            </w:r>
            <w:r>
              <w:rPr>
                <w:sz w:val="24"/>
                <w:szCs w:val="24"/>
              </w:rPr>
              <w:t>согласования председателем областного исполнительного комитета акт выбора</w:t>
            </w:r>
          </w:p>
        </w:tc>
        <w:tc>
          <w:tcPr>
            <w:tcW w:w="3118" w:type="dxa"/>
          </w:tcPr>
          <w:p w:rsidR="0062648C" w:rsidRPr="005C7381" w:rsidRDefault="0062648C" w:rsidP="004600EC">
            <w:pPr>
              <w:rPr>
                <w:sz w:val="24"/>
                <w:szCs w:val="24"/>
              </w:rPr>
            </w:pPr>
            <w:r w:rsidRPr="005C7381">
              <w:rPr>
                <w:sz w:val="24"/>
                <w:szCs w:val="24"/>
              </w:rPr>
              <w:t>Регистрация соответствующих документов</w:t>
            </w:r>
          </w:p>
          <w:p w:rsidR="0062648C" w:rsidRPr="00D02532" w:rsidRDefault="0062648C" w:rsidP="004600EC">
            <w:pPr>
              <w:tabs>
                <w:tab w:val="left" w:pos="1808"/>
              </w:tabs>
              <w:rPr>
                <w:sz w:val="24"/>
                <w:szCs w:val="24"/>
              </w:rPr>
            </w:pPr>
          </w:p>
        </w:tc>
      </w:tr>
      <w:tr w:rsidR="0062648C" w:rsidRPr="00F24151" w:rsidTr="003E673B">
        <w:trPr>
          <w:trHeight w:val="1474"/>
        </w:trPr>
        <w:tc>
          <w:tcPr>
            <w:tcW w:w="567" w:type="dxa"/>
          </w:tcPr>
          <w:p w:rsidR="0062648C" w:rsidRDefault="0062648C" w:rsidP="004600EC">
            <w:pPr>
              <w:jc w:val="center"/>
              <w:rPr>
                <w:b/>
                <w:sz w:val="24"/>
                <w:szCs w:val="24"/>
              </w:rPr>
            </w:pPr>
            <w:r>
              <w:rPr>
                <w:b/>
                <w:sz w:val="24"/>
                <w:szCs w:val="24"/>
              </w:rPr>
              <w:t>11</w:t>
            </w:r>
          </w:p>
        </w:tc>
        <w:tc>
          <w:tcPr>
            <w:tcW w:w="4111" w:type="dxa"/>
          </w:tcPr>
          <w:p w:rsidR="0062648C" w:rsidRPr="00FB7FA5" w:rsidRDefault="0062648C" w:rsidP="001E11F9">
            <w:pPr>
              <w:tabs>
                <w:tab w:val="left" w:pos="1808"/>
              </w:tabs>
              <w:rPr>
                <w:sz w:val="24"/>
                <w:szCs w:val="24"/>
                <w:vertAlign w:val="superscript"/>
              </w:rPr>
            </w:pPr>
            <w:r w:rsidRPr="00D02532">
              <w:rPr>
                <w:sz w:val="24"/>
                <w:szCs w:val="24"/>
              </w:rPr>
              <w:t xml:space="preserve">Рассмотрение </w:t>
            </w:r>
            <w:r>
              <w:rPr>
                <w:sz w:val="24"/>
                <w:szCs w:val="24"/>
              </w:rPr>
              <w:t xml:space="preserve">материалов согласования </w:t>
            </w:r>
            <w:r w:rsidR="00FB7FA5">
              <w:rPr>
                <w:sz w:val="24"/>
                <w:szCs w:val="24"/>
                <w:vertAlign w:val="superscript"/>
              </w:rPr>
              <w:t>6</w:t>
            </w:r>
          </w:p>
        </w:tc>
        <w:tc>
          <w:tcPr>
            <w:tcW w:w="2551" w:type="dxa"/>
          </w:tcPr>
          <w:p w:rsidR="0062648C" w:rsidRDefault="0062648C" w:rsidP="001E11F9">
            <w:pPr>
              <w:tabs>
                <w:tab w:val="left" w:pos="1808"/>
              </w:tabs>
              <w:rPr>
                <w:sz w:val="24"/>
                <w:szCs w:val="24"/>
              </w:rPr>
            </w:pPr>
            <w:r>
              <w:rPr>
                <w:sz w:val="24"/>
                <w:szCs w:val="24"/>
              </w:rPr>
              <w:t>Министерство сельского хозяйства и продовольствии, Министерства лесного хозяйства, комитет государственного контроля области</w:t>
            </w:r>
          </w:p>
          <w:p w:rsidR="00FB7FA5" w:rsidRPr="009624AF" w:rsidRDefault="00FB7FA5" w:rsidP="001E11F9">
            <w:pPr>
              <w:tabs>
                <w:tab w:val="left" w:pos="1808"/>
              </w:tabs>
              <w:rPr>
                <w:sz w:val="24"/>
                <w:szCs w:val="24"/>
              </w:rPr>
            </w:pPr>
          </w:p>
          <w:p w:rsidR="0062648C" w:rsidRDefault="0062648C" w:rsidP="001E11F9">
            <w:pPr>
              <w:tabs>
                <w:tab w:val="left" w:pos="1808"/>
              </w:tabs>
              <w:rPr>
                <w:sz w:val="24"/>
                <w:szCs w:val="24"/>
              </w:rPr>
            </w:pPr>
          </w:p>
        </w:tc>
        <w:tc>
          <w:tcPr>
            <w:tcW w:w="2410" w:type="dxa"/>
          </w:tcPr>
          <w:p w:rsidR="0062648C" w:rsidRPr="009624AF" w:rsidRDefault="0062648C" w:rsidP="001E11F9">
            <w:pPr>
              <w:tabs>
                <w:tab w:val="left" w:pos="1808"/>
              </w:tabs>
              <w:jc w:val="center"/>
              <w:rPr>
                <w:sz w:val="24"/>
                <w:szCs w:val="24"/>
                <w:lang w:val="en-US"/>
              </w:rPr>
            </w:pPr>
            <w:r>
              <w:rPr>
                <w:sz w:val="24"/>
                <w:szCs w:val="24"/>
                <w:lang w:val="en-US"/>
              </w:rPr>
              <w:t>-</w:t>
            </w:r>
          </w:p>
        </w:tc>
        <w:tc>
          <w:tcPr>
            <w:tcW w:w="2835" w:type="dxa"/>
          </w:tcPr>
          <w:p w:rsidR="0062648C" w:rsidRPr="009624AF" w:rsidRDefault="0062648C" w:rsidP="001E11F9">
            <w:pPr>
              <w:tabs>
                <w:tab w:val="left" w:pos="1808"/>
              </w:tabs>
              <w:rPr>
                <w:sz w:val="24"/>
                <w:szCs w:val="24"/>
              </w:rPr>
            </w:pPr>
            <w:r>
              <w:rPr>
                <w:sz w:val="24"/>
                <w:szCs w:val="24"/>
              </w:rPr>
              <w:t>В течение 5</w:t>
            </w:r>
            <w:r w:rsidRPr="00D02532">
              <w:rPr>
                <w:sz w:val="24"/>
                <w:szCs w:val="24"/>
              </w:rPr>
              <w:t xml:space="preserve"> рабочих дней со дня</w:t>
            </w:r>
            <w:r>
              <w:rPr>
                <w:sz w:val="24"/>
                <w:szCs w:val="24"/>
              </w:rPr>
              <w:t xml:space="preserve"> получения материалов согласования</w:t>
            </w:r>
          </w:p>
        </w:tc>
        <w:tc>
          <w:tcPr>
            <w:tcW w:w="3118" w:type="dxa"/>
          </w:tcPr>
          <w:p w:rsidR="0062648C" w:rsidRDefault="0062648C" w:rsidP="001E11F9">
            <w:pPr>
              <w:tabs>
                <w:tab w:val="left" w:pos="1808"/>
              </w:tabs>
              <w:rPr>
                <w:sz w:val="24"/>
                <w:szCs w:val="24"/>
              </w:rPr>
            </w:pPr>
            <w:r>
              <w:rPr>
                <w:sz w:val="24"/>
                <w:szCs w:val="24"/>
              </w:rPr>
              <w:t>Заключения о возможности (отсутствии возможности) изъятия и предоставления земельного участка</w:t>
            </w:r>
          </w:p>
        </w:tc>
      </w:tr>
      <w:tr w:rsidR="0062648C" w:rsidRPr="00F24151" w:rsidTr="003E673B">
        <w:trPr>
          <w:trHeight w:val="1474"/>
        </w:trPr>
        <w:tc>
          <w:tcPr>
            <w:tcW w:w="567" w:type="dxa"/>
          </w:tcPr>
          <w:p w:rsidR="0062648C" w:rsidRDefault="0062648C" w:rsidP="001E11F9">
            <w:pPr>
              <w:jc w:val="center"/>
              <w:rPr>
                <w:b/>
                <w:sz w:val="24"/>
                <w:szCs w:val="24"/>
              </w:rPr>
            </w:pPr>
            <w:r>
              <w:rPr>
                <w:b/>
                <w:sz w:val="24"/>
                <w:szCs w:val="24"/>
              </w:rPr>
              <w:lastRenderedPageBreak/>
              <w:t>12</w:t>
            </w:r>
          </w:p>
        </w:tc>
        <w:tc>
          <w:tcPr>
            <w:tcW w:w="4111" w:type="dxa"/>
          </w:tcPr>
          <w:p w:rsidR="0062648C" w:rsidRPr="00FB7FA5" w:rsidRDefault="0062648C" w:rsidP="00B22000">
            <w:pPr>
              <w:tabs>
                <w:tab w:val="left" w:pos="1808"/>
              </w:tabs>
              <w:rPr>
                <w:sz w:val="24"/>
                <w:szCs w:val="24"/>
                <w:vertAlign w:val="superscript"/>
              </w:rPr>
            </w:pPr>
            <w:r>
              <w:rPr>
                <w:sz w:val="24"/>
                <w:szCs w:val="24"/>
              </w:rPr>
              <w:t>Направление заключений о возможности изъятия и предоставления земельного участка и материалы согласования помощнику Президента Республики Беларусь – главному инспектору по области для получения заключения о возможности (отсутствии возможности) изъятия и предоставления земельного участка (при положительных заключениях возможности изъятия и предоставления земельного участка)</w:t>
            </w:r>
            <w:r w:rsidR="00FB7FA5">
              <w:rPr>
                <w:sz w:val="24"/>
                <w:szCs w:val="24"/>
                <w:vertAlign w:val="superscript"/>
              </w:rPr>
              <w:t>6</w:t>
            </w:r>
          </w:p>
        </w:tc>
        <w:tc>
          <w:tcPr>
            <w:tcW w:w="2551" w:type="dxa"/>
          </w:tcPr>
          <w:p w:rsidR="0062648C" w:rsidRDefault="0062648C" w:rsidP="004600EC">
            <w:pPr>
              <w:tabs>
                <w:tab w:val="left" w:pos="1808"/>
              </w:tabs>
              <w:rPr>
                <w:sz w:val="24"/>
                <w:szCs w:val="24"/>
              </w:rPr>
            </w:pPr>
            <w:r>
              <w:rPr>
                <w:sz w:val="24"/>
                <w:szCs w:val="24"/>
              </w:rPr>
              <w:t>Областной исполнительный комитет</w:t>
            </w:r>
          </w:p>
        </w:tc>
        <w:tc>
          <w:tcPr>
            <w:tcW w:w="2410" w:type="dxa"/>
          </w:tcPr>
          <w:p w:rsidR="0062648C" w:rsidRPr="0051490F" w:rsidRDefault="0062648C" w:rsidP="004600EC">
            <w:pPr>
              <w:tabs>
                <w:tab w:val="left" w:pos="1808"/>
              </w:tabs>
              <w:jc w:val="center"/>
              <w:rPr>
                <w:sz w:val="24"/>
                <w:szCs w:val="24"/>
              </w:rPr>
            </w:pPr>
            <w:r>
              <w:rPr>
                <w:sz w:val="24"/>
                <w:szCs w:val="24"/>
              </w:rPr>
              <w:t>-</w:t>
            </w:r>
          </w:p>
        </w:tc>
        <w:tc>
          <w:tcPr>
            <w:tcW w:w="2835" w:type="dxa"/>
          </w:tcPr>
          <w:p w:rsidR="00FB7FA5" w:rsidRPr="009624AF" w:rsidRDefault="0062648C" w:rsidP="00FB7FA5">
            <w:pPr>
              <w:tabs>
                <w:tab w:val="left" w:pos="1808"/>
              </w:tabs>
              <w:rPr>
                <w:sz w:val="24"/>
                <w:szCs w:val="24"/>
              </w:rPr>
            </w:pPr>
            <w:r>
              <w:rPr>
                <w:sz w:val="24"/>
                <w:szCs w:val="24"/>
              </w:rPr>
              <w:t>В течение 3</w:t>
            </w:r>
            <w:r w:rsidRPr="00D02532">
              <w:rPr>
                <w:sz w:val="24"/>
                <w:szCs w:val="24"/>
              </w:rPr>
              <w:t xml:space="preserve"> рабочих дней со </w:t>
            </w:r>
            <w:r>
              <w:rPr>
                <w:sz w:val="24"/>
                <w:szCs w:val="24"/>
              </w:rPr>
              <w:t>дня получения заключений о возможности изъятия и предоставления земельного участка</w:t>
            </w:r>
            <w:r w:rsidR="00FB7FA5">
              <w:rPr>
                <w:sz w:val="24"/>
                <w:szCs w:val="24"/>
              </w:rPr>
              <w:t xml:space="preserve"> от Министерства сельского хозяйства и продовольствии, Министерства лесного хозяйства, комитета государственного контроля области</w:t>
            </w:r>
          </w:p>
          <w:p w:rsidR="0062648C" w:rsidRPr="00D02532" w:rsidRDefault="0062648C" w:rsidP="00B14EF2">
            <w:pPr>
              <w:tabs>
                <w:tab w:val="left" w:pos="1808"/>
              </w:tabs>
              <w:rPr>
                <w:sz w:val="24"/>
                <w:szCs w:val="24"/>
              </w:rPr>
            </w:pPr>
          </w:p>
        </w:tc>
        <w:tc>
          <w:tcPr>
            <w:tcW w:w="3118" w:type="dxa"/>
          </w:tcPr>
          <w:p w:rsidR="0062648C" w:rsidRPr="005C7381" w:rsidRDefault="0062648C" w:rsidP="001E11F9">
            <w:pPr>
              <w:rPr>
                <w:sz w:val="24"/>
                <w:szCs w:val="24"/>
              </w:rPr>
            </w:pPr>
            <w:r w:rsidRPr="005C7381">
              <w:rPr>
                <w:sz w:val="24"/>
                <w:szCs w:val="24"/>
              </w:rPr>
              <w:t>Регистрация соответствующих документов</w:t>
            </w:r>
          </w:p>
          <w:p w:rsidR="0062648C" w:rsidRPr="00D02532" w:rsidRDefault="0062648C" w:rsidP="001E11F9">
            <w:pPr>
              <w:tabs>
                <w:tab w:val="left" w:pos="1808"/>
              </w:tabs>
              <w:rPr>
                <w:sz w:val="24"/>
                <w:szCs w:val="24"/>
              </w:rPr>
            </w:pPr>
          </w:p>
        </w:tc>
      </w:tr>
      <w:tr w:rsidR="0062648C" w:rsidRPr="00F24151" w:rsidTr="003E673B">
        <w:trPr>
          <w:trHeight w:val="1474"/>
        </w:trPr>
        <w:tc>
          <w:tcPr>
            <w:tcW w:w="567" w:type="dxa"/>
          </w:tcPr>
          <w:p w:rsidR="0062648C" w:rsidRDefault="0062648C" w:rsidP="001E11F9">
            <w:pPr>
              <w:jc w:val="center"/>
              <w:rPr>
                <w:b/>
                <w:sz w:val="24"/>
                <w:szCs w:val="24"/>
              </w:rPr>
            </w:pPr>
            <w:r>
              <w:rPr>
                <w:b/>
                <w:sz w:val="24"/>
                <w:szCs w:val="24"/>
              </w:rPr>
              <w:t>13</w:t>
            </w:r>
          </w:p>
        </w:tc>
        <w:tc>
          <w:tcPr>
            <w:tcW w:w="4111" w:type="dxa"/>
          </w:tcPr>
          <w:p w:rsidR="0062648C" w:rsidRPr="00FB7FA5" w:rsidRDefault="0062648C" w:rsidP="00FB7FA5">
            <w:pPr>
              <w:tabs>
                <w:tab w:val="left" w:pos="1808"/>
              </w:tabs>
              <w:rPr>
                <w:sz w:val="24"/>
                <w:szCs w:val="24"/>
                <w:vertAlign w:val="superscript"/>
              </w:rPr>
            </w:pPr>
            <w:r w:rsidRPr="00D02532">
              <w:rPr>
                <w:sz w:val="24"/>
                <w:szCs w:val="24"/>
              </w:rPr>
              <w:t xml:space="preserve">Рассмотрение </w:t>
            </w:r>
            <w:r>
              <w:rPr>
                <w:sz w:val="24"/>
                <w:szCs w:val="24"/>
              </w:rPr>
              <w:t xml:space="preserve">материалов согласования </w:t>
            </w:r>
            <w:r w:rsidR="00FB7FA5">
              <w:rPr>
                <w:sz w:val="24"/>
                <w:szCs w:val="24"/>
                <w:vertAlign w:val="superscript"/>
              </w:rPr>
              <w:t>6</w:t>
            </w:r>
          </w:p>
        </w:tc>
        <w:tc>
          <w:tcPr>
            <w:tcW w:w="2551" w:type="dxa"/>
          </w:tcPr>
          <w:p w:rsidR="0062648C" w:rsidRDefault="0062648C" w:rsidP="001E11F9">
            <w:pPr>
              <w:tabs>
                <w:tab w:val="left" w:pos="1808"/>
              </w:tabs>
              <w:rPr>
                <w:sz w:val="24"/>
                <w:szCs w:val="24"/>
              </w:rPr>
            </w:pPr>
            <w:r>
              <w:rPr>
                <w:sz w:val="24"/>
                <w:szCs w:val="24"/>
              </w:rPr>
              <w:t>Помощник Президента Республики Беларусь – главный инспектор по области</w:t>
            </w:r>
          </w:p>
        </w:tc>
        <w:tc>
          <w:tcPr>
            <w:tcW w:w="2410" w:type="dxa"/>
          </w:tcPr>
          <w:p w:rsidR="0062648C" w:rsidRPr="009624AF" w:rsidRDefault="0062648C" w:rsidP="001E11F9">
            <w:pPr>
              <w:tabs>
                <w:tab w:val="left" w:pos="1808"/>
              </w:tabs>
              <w:jc w:val="center"/>
              <w:rPr>
                <w:sz w:val="24"/>
                <w:szCs w:val="24"/>
                <w:lang w:val="en-US"/>
              </w:rPr>
            </w:pPr>
            <w:r>
              <w:rPr>
                <w:sz w:val="24"/>
                <w:szCs w:val="24"/>
                <w:lang w:val="en-US"/>
              </w:rPr>
              <w:t>-</w:t>
            </w:r>
          </w:p>
        </w:tc>
        <w:tc>
          <w:tcPr>
            <w:tcW w:w="2835" w:type="dxa"/>
          </w:tcPr>
          <w:p w:rsidR="0062648C" w:rsidRPr="009624AF" w:rsidRDefault="0062648C" w:rsidP="001E11F9">
            <w:pPr>
              <w:tabs>
                <w:tab w:val="left" w:pos="1808"/>
              </w:tabs>
              <w:rPr>
                <w:sz w:val="24"/>
                <w:szCs w:val="24"/>
              </w:rPr>
            </w:pPr>
            <w:r>
              <w:rPr>
                <w:sz w:val="24"/>
                <w:szCs w:val="24"/>
              </w:rPr>
              <w:t>В течение 5</w:t>
            </w:r>
            <w:r w:rsidRPr="00D02532">
              <w:rPr>
                <w:sz w:val="24"/>
                <w:szCs w:val="24"/>
              </w:rPr>
              <w:t xml:space="preserve"> рабочих дней со дня</w:t>
            </w:r>
            <w:r>
              <w:rPr>
                <w:sz w:val="24"/>
                <w:szCs w:val="24"/>
              </w:rPr>
              <w:t xml:space="preserve"> получения материалов согласования</w:t>
            </w:r>
          </w:p>
        </w:tc>
        <w:tc>
          <w:tcPr>
            <w:tcW w:w="3118" w:type="dxa"/>
          </w:tcPr>
          <w:p w:rsidR="0062648C" w:rsidRDefault="0062648C" w:rsidP="001E11F9">
            <w:pPr>
              <w:tabs>
                <w:tab w:val="left" w:pos="1808"/>
              </w:tabs>
              <w:rPr>
                <w:sz w:val="24"/>
                <w:szCs w:val="24"/>
              </w:rPr>
            </w:pPr>
            <w:r>
              <w:rPr>
                <w:sz w:val="24"/>
                <w:szCs w:val="24"/>
              </w:rPr>
              <w:t>Заключения о возможности (отсутствии возможности) изъятия и предоставления земельного участка</w:t>
            </w:r>
          </w:p>
        </w:tc>
      </w:tr>
      <w:tr w:rsidR="0062648C" w:rsidRPr="00F24151" w:rsidTr="003E673B">
        <w:trPr>
          <w:trHeight w:val="1474"/>
        </w:trPr>
        <w:tc>
          <w:tcPr>
            <w:tcW w:w="567" w:type="dxa"/>
          </w:tcPr>
          <w:p w:rsidR="0062648C" w:rsidRDefault="0062648C" w:rsidP="001E11F9">
            <w:pPr>
              <w:jc w:val="center"/>
              <w:rPr>
                <w:b/>
                <w:sz w:val="24"/>
                <w:szCs w:val="24"/>
              </w:rPr>
            </w:pPr>
            <w:r>
              <w:rPr>
                <w:b/>
                <w:sz w:val="24"/>
                <w:szCs w:val="24"/>
              </w:rPr>
              <w:t>14</w:t>
            </w:r>
          </w:p>
        </w:tc>
        <w:tc>
          <w:tcPr>
            <w:tcW w:w="4111" w:type="dxa"/>
          </w:tcPr>
          <w:p w:rsidR="0062648C" w:rsidRPr="00FB7FA5" w:rsidRDefault="0062648C" w:rsidP="001E11F9">
            <w:pPr>
              <w:tabs>
                <w:tab w:val="left" w:pos="1808"/>
              </w:tabs>
              <w:rPr>
                <w:sz w:val="24"/>
                <w:szCs w:val="24"/>
                <w:vertAlign w:val="superscript"/>
              </w:rPr>
            </w:pPr>
            <w:r>
              <w:rPr>
                <w:sz w:val="24"/>
                <w:szCs w:val="24"/>
              </w:rPr>
              <w:t>Направление заключений о возможности изъятия и предоставления земельного участка и материалы согласования Государственный комитет по имуществу для получения заключения о возможности (отсутствии возможности) изъятия и предоставления земельного участка</w:t>
            </w:r>
            <w:r w:rsidR="00FB7FA5">
              <w:rPr>
                <w:sz w:val="24"/>
                <w:szCs w:val="24"/>
              </w:rPr>
              <w:t xml:space="preserve"> </w:t>
            </w:r>
            <w:r w:rsidR="00FB7FA5">
              <w:rPr>
                <w:sz w:val="24"/>
                <w:szCs w:val="24"/>
                <w:vertAlign w:val="superscript"/>
              </w:rPr>
              <w:t>6</w:t>
            </w:r>
          </w:p>
        </w:tc>
        <w:tc>
          <w:tcPr>
            <w:tcW w:w="2551" w:type="dxa"/>
          </w:tcPr>
          <w:p w:rsidR="0062648C" w:rsidRDefault="0062648C" w:rsidP="004600EC">
            <w:pPr>
              <w:tabs>
                <w:tab w:val="left" w:pos="1808"/>
              </w:tabs>
              <w:rPr>
                <w:sz w:val="24"/>
                <w:szCs w:val="24"/>
              </w:rPr>
            </w:pPr>
            <w:r>
              <w:rPr>
                <w:sz w:val="24"/>
                <w:szCs w:val="24"/>
              </w:rPr>
              <w:t>Областной исполнительный комитет</w:t>
            </w:r>
          </w:p>
        </w:tc>
        <w:tc>
          <w:tcPr>
            <w:tcW w:w="2410" w:type="dxa"/>
          </w:tcPr>
          <w:p w:rsidR="0062648C" w:rsidRPr="0051490F" w:rsidRDefault="0062648C" w:rsidP="004600EC">
            <w:pPr>
              <w:tabs>
                <w:tab w:val="left" w:pos="1808"/>
              </w:tabs>
              <w:jc w:val="center"/>
              <w:rPr>
                <w:sz w:val="24"/>
                <w:szCs w:val="24"/>
              </w:rPr>
            </w:pPr>
            <w:r>
              <w:rPr>
                <w:sz w:val="24"/>
                <w:szCs w:val="24"/>
              </w:rPr>
              <w:t>-</w:t>
            </w:r>
          </w:p>
        </w:tc>
        <w:tc>
          <w:tcPr>
            <w:tcW w:w="2835" w:type="dxa"/>
          </w:tcPr>
          <w:p w:rsidR="0062648C" w:rsidRDefault="0062648C" w:rsidP="00FB7FA5">
            <w:pPr>
              <w:tabs>
                <w:tab w:val="left" w:pos="1808"/>
              </w:tabs>
              <w:rPr>
                <w:sz w:val="24"/>
                <w:szCs w:val="24"/>
              </w:rPr>
            </w:pPr>
            <w:r>
              <w:rPr>
                <w:sz w:val="24"/>
                <w:szCs w:val="24"/>
              </w:rPr>
              <w:t>В течение 3</w:t>
            </w:r>
            <w:r w:rsidRPr="00D02532">
              <w:rPr>
                <w:sz w:val="24"/>
                <w:szCs w:val="24"/>
              </w:rPr>
              <w:t xml:space="preserve"> рабочих дней со </w:t>
            </w:r>
            <w:r>
              <w:rPr>
                <w:sz w:val="24"/>
                <w:szCs w:val="24"/>
              </w:rPr>
              <w:t>дня получения заключений о возможности изъятия и предоставления земельного участка</w:t>
            </w:r>
            <w:r w:rsidR="00FB7FA5">
              <w:rPr>
                <w:sz w:val="24"/>
                <w:szCs w:val="24"/>
              </w:rPr>
              <w:t xml:space="preserve"> от Помощника Президента Республики Беларусь – главного инспектора по области</w:t>
            </w:r>
          </w:p>
        </w:tc>
        <w:tc>
          <w:tcPr>
            <w:tcW w:w="3118" w:type="dxa"/>
          </w:tcPr>
          <w:p w:rsidR="0062648C" w:rsidRPr="005C7381" w:rsidRDefault="0062648C" w:rsidP="001E11F9">
            <w:pPr>
              <w:rPr>
                <w:sz w:val="24"/>
                <w:szCs w:val="24"/>
              </w:rPr>
            </w:pPr>
            <w:r w:rsidRPr="005C7381">
              <w:rPr>
                <w:sz w:val="24"/>
                <w:szCs w:val="24"/>
              </w:rPr>
              <w:t>Регистрация соответствующих документов</w:t>
            </w:r>
          </w:p>
          <w:p w:rsidR="0062648C" w:rsidRPr="00D02532" w:rsidRDefault="0062648C" w:rsidP="001E11F9">
            <w:pPr>
              <w:tabs>
                <w:tab w:val="left" w:pos="1808"/>
              </w:tabs>
              <w:rPr>
                <w:sz w:val="24"/>
                <w:szCs w:val="24"/>
              </w:rPr>
            </w:pPr>
          </w:p>
        </w:tc>
      </w:tr>
      <w:tr w:rsidR="0062648C" w:rsidRPr="00F24151" w:rsidTr="003E673B">
        <w:trPr>
          <w:trHeight w:val="1474"/>
        </w:trPr>
        <w:tc>
          <w:tcPr>
            <w:tcW w:w="567" w:type="dxa"/>
          </w:tcPr>
          <w:p w:rsidR="0062648C" w:rsidRDefault="0062648C" w:rsidP="001E11F9">
            <w:pPr>
              <w:jc w:val="center"/>
              <w:rPr>
                <w:b/>
                <w:sz w:val="24"/>
                <w:szCs w:val="24"/>
              </w:rPr>
            </w:pPr>
            <w:r>
              <w:rPr>
                <w:b/>
                <w:sz w:val="24"/>
                <w:szCs w:val="24"/>
              </w:rPr>
              <w:t>15</w:t>
            </w:r>
          </w:p>
        </w:tc>
        <w:tc>
          <w:tcPr>
            <w:tcW w:w="4111" w:type="dxa"/>
          </w:tcPr>
          <w:p w:rsidR="0062648C" w:rsidRPr="00FB7FA5" w:rsidRDefault="0062648C" w:rsidP="00FB7FA5">
            <w:pPr>
              <w:tabs>
                <w:tab w:val="left" w:pos="1808"/>
              </w:tabs>
              <w:rPr>
                <w:sz w:val="24"/>
                <w:szCs w:val="24"/>
                <w:vertAlign w:val="superscript"/>
              </w:rPr>
            </w:pPr>
            <w:r>
              <w:rPr>
                <w:sz w:val="24"/>
                <w:szCs w:val="24"/>
              </w:rPr>
              <w:t>Направление материалов согласования Президенту Республики Беларусь для согласования места размещения такого земельного участка (при положительном заключении возможности изъятия и предоставления земельного участка)</w:t>
            </w:r>
            <w:r w:rsidR="00FB7FA5">
              <w:rPr>
                <w:sz w:val="24"/>
                <w:szCs w:val="24"/>
                <w:vertAlign w:val="superscript"/>
              </w:rPr>
              <w:t xml:space="preserve">6 </w:t>
            </w:r>
          </w:p>
        </w:tc>
        <w:tc>
          <w:tcPr>
            <w:tcW w:w="2551" w:type="dxa"/>
          </w:tcPr>
          <w:p w:rsidR="0062648C" w:rsidRDefault="0062648C" w:rsidP="004600EC">
            <w:pPr>
              <w:tabs>
                <w:tab w:val="left" w:pos="1808"/>
              </w:tabs>
              <w:rPr>
                <w:sz w:val="24"/>
                <w:szCs w:val="24"/>
              </w:rPr>
            </w:pPr>
            <w:r>
              <w:rPr>
                <w:sz w:val="24"/>
                <w:szCs w:val="24"/>
              </w:rPr>
              <w:t>Государственный комитет по имуществу</w:t>
            </w:r>
          </w:p>
        </w:tc>
        <w:tc>
          <w:tcPr>
            <w:tcW w:w="2410" w:type="dxa"/>
          </w:tcPr>
          <w:p w:rsidR="0062648C" w:rsidRPr="001E11F9" w:rsidRDefault="0062648C" w:rsidP="004600EC">
            <w:pPr>
              <w:tabs>
                <w:tab w:val="left" w:pos="1808"/>
              </w:tabs>
              <w:jc w:val="center"/>
              <w:rPr>
                <w:sz w:val="24"/>
                <w:szCs w:val="24"/>
              </w:rPr>
            </w:pPr>
            <w:r>
              <w:rPr>
                <w:sz w:val="24"/>
                <w:szCs w:val="24"/>
              </w:rPr>
              <w:t>-</w:t>
            </w:r>
          </w:p>
        </w:tc>
        <w:tc>
          <w:tcPr>
            <w:tcW w:w="2835" w:type="dxa"/>
          </w:tcPr>
          <w:p w:rsidR="0062648C" w:rsidRDefault="0062648C" w:rsidP="00C9293B">
            <w:pPr>
              <w:tabs>
                <w:tab w:val="left" w:pos="1808"/>
              </w:tabs>
              <w:rPr>
                <w:sz w:val="24"/>
                <w:szCs w:val="24"/>
              </w:rPr>
            </w:pPr>
            <w:r>
              <w:rPr>
                <w:sz w:val="24"/>
                <w:szCs w:val="24"/>
              </w:rPr>
              <w:t xml:space="preserve">Ежемесячно </w:t>
            </w:r>
          </w:p>
          <w:p w:rsidR="0062648C" w:rsidRPr="009624AF" w:rsidRDefault="0062648C" w:rsidP="00C9293B">
            <w:pPr>
              <w:tabs>
                <w:tab w:val="left" w:pos="1808"/>
              </w:tabs>
              <w:rPr>
                <w:sz w:val="24"/>
                <w:szCs w:val="24"/>
              </w:rPr>
            </w:pPr>
          </w:p>
        </w:tc>
        <w:tc>
          <w:tcPr>
            <w:tcW w:w="3118" w:type="dxa"/>
          </w:tcPr>
          <w:p w:rsidR="0062648C" w:rsidRDefault="0062648C" w:rsidP="000B25E7">
            <w:pPr>
              <w:tabs>
                <w:tab w:val="left" w:pos="1808"/>
              </w:tabs>
              <w:rPr>
                <w:sz w:val="24"/>
                <w:szCs w:val="24"/>
              </w:rPr>
            </w:pPr>
            <w:r>
              <w:rPr>
                <w:sz w:val="24"/>
                <w:szCs w:val="24"/>
              </w:rPr>
              <w:t>Соответствующее распоряжение Президента Республики Беларусь</w:t>
            </w:r>
          </w:p>
        </w:tc>
      </w:tr>
      <w:tr w:rsidR="0062648C" w:rsidRPr="00F24151" w:rsidTr="003E673B">
        <w:trPr>
          <w:trHeight w:val="1168"/>
        </w:trPr>
        <w:tc>
          <w:tcPr>
            <w:tcW w:w="567" w:type="dxa"/>
          </w:tcPr>
          <w:p w:rsidR="0062648C" w:rsidRPr="00F24151" w:rsidRDefault="0062648C" w:rsidP="00C9293B">
            <w:pPr>
              <w:jc w:val="center"/>
              <w:rPr>
                <w:b/>
                <w:sz w:val="24"/>
                <w:szCs w:val="24"/>
              </w:rPr>
            </w:pPr>
            <w:r w:rsidRPr="00F24151">
              <w:rPr>
                <w:b/>
                <w:sz w:val="24"/>
                <w:szCs w:val="24"/>
              </w:rPr>
              <w:lastRenderedPageBreak/>
              <w:t>1</w:t>
            </w:r>
            <w:r>
              <w:rPr>
                <w:b/>
                <w:sz w:val="24"/>
                <w:szCs w:val="24"/>
              </w:rPr>
              <w:t>6</w:t>
            </w:r>
          </w:p>
        </w:tc>
        <w:tc>
          <w:tcPr>
            <w:tcW w:w="4111" w:type="dxa"/>
          </w:tcPr>
          <w:p w:rsidR="0062648C" w:rsidRPr="00F24151" w:rsidRDefault="0062648C" w:rsidP="00CE3B4B">
            <w:pPr>
              <w:tabs>
                <w:tab w:val="left" w:pos="1808"/>
              </w:tabs>
              <w:rPr>
                <w:sz w:val="24"/>
                <w:szCs w:val="24"/>
              </w:rPr>
            </w:pPr>
            <w:r w:rsidRPr="00F24151">
              <w:rPr>
                <w:sz w:val="24"/>
                <w:szCs w:val="24"/>
              </w:rPr>
              <w:t>Направление утвержденного (согласованного) акта выбора заинтересованному лицу</w:t>
            </w:r>
          </w:p>
        </w:tc>
        <w:tc>
          <w:tcPr>
            <w:tcW w:w="2551" w:type="dxa"/>
          </w:tcPr>
          <w:p w:rsidR="0062648C" w:rsidRPr="00F24151" w:rsidRDefault="0062648C" w:rsidP="00673D12">
            <w:pPr>
              <w:tabs>
                <w:tab w:val="left" w:pos="1808"/>
              </w:tabs>
              <w:rPr>
                <w:sz w:val="24"/>
                <w:szCs w:val="24"/>
              </w:rPr>
            </w:pPr>
            <w:r w:rsidRPr="00F24151">
              <w:rPr>
                <w:sz w:val="24"/>
                <w:szCs w:val="24"/>
              </w:rPr>
              <w:t>Организация по землеустройству</w:t>
            </w:r>
          </w:p>
        </w:tc>
        <w:tc>
          <w:tcPr>
            <w:tcW w:w="2410" w:type="dxa"/>
          </w:tcPr>
          <w:p w:rsidR="0062648C" w:rsidRPr="00F24151" w:rsidRDefault="0062648C" w:rsidP="004A450A">
            <w:pPr>
              <w:tabs>
                <w:tab w:val="left" w:pos="1808"/>
              </w:tabs>
              <w:jc w:val="center"/>
              <w:rPr>
                <w:sz w:val="24"/>
                <w:szCs w:val="24"/>
              </w:rPr>
            </w:pPr>
            <w:r w:rsidRPr="00F24151">
              <w:rPr>
                <w:sz w:val="24"/>
                <w:szCs w:val="24"/>
              </w:rPr>
              <w:t>-</w:t>
            </w:r>
          </w:p>
        </w:tc>
        <w:tc>
          <w:tcPr>
            <w:tcW w:w="2835" w:type="dxa"/>
          </w:tcPr>
          <w:p w:rsidR="0062648C" w:rsidRPr="00FB7FA5" w:rsidRDefault="0062648C" w:rsidP="0028602A">
            <w:pPr>
              <w:tabs>
                <w:tab w:val="left" w:pos="1808"/>
              </w:tabs>
              <w:rPr>
                <w:sz w:val="24"/>
                <w:szCs w:val="24"/>
                <w:vertAlign w:val="superscript"/>
              </w:rPr>
            </w:pPr>
            <w:r w:rsidRPr="00F24151">
              <w:rPr>
                <w:sz w:val="24"/>
                <w:szCs w:val="24"/>
              </w:rPr>
              <w:t>В течение 3 рабочих дней со дня утверждения (согласования) акта выбора</w:t>
            </w:r>
            <w:r w:rsidR="00FB7FA5">
              <w:rPr>
                <w:sz w:val="24"/>
                <w:szCs w:val="24"/>
              </w:rPr>
              <w:t xml:space="preserve"> председателям областного исполнительного комитета или получения соответствующего распоряжения Президента Республики Беларусь </w:t>
            </w:r>
            <w:r w:rsidR="00FB7FA5">
              <w:rPr>
                <w:sz w:val="24"/>
                <w:szCs w:val="24"/>
                <w:vertAlign w:val="superscript"/>
              </w:rPr>
              <w:t>6</w:t>
            </w:r>
          </w:p>
        </w:tc>
        <w:tc>
          <w:tcPr>
            <w:tcW w:w="3118" w:type="dxa"/>
          </w:tcPr>
          <w:p w:rsidR="0062648C" w:rsidRPr="00F24151" w:rsidRDefault="0062648C" w:rsidP="004F273E">
            <w:pPr>
              <w:tabs>
                <w:tab w:val="left" w:pos="1808"/>
              </w:tabs>
              <w:rPr>
                <w:sz w:val="24"/>
                <w:szCs w:val="24"/>
              </w:rPr>
            </w:pPr>
            <w:r>
              <w:rPr>
                <w:sz w:val="24"/>
                <w:szCs w:val="24"/>
              </w:rPr>
              <w:t>Получение заинтересованным лицом акта выбора</w:t>
            </w:r>
          </w:p>
        </w:tc>
      </w:tr>
      <w:tr w:rsidR="0062648C" w:rsidRPr="00F24151" w:rsidTr="007414CF">
        <w:trPr>
          <w:trHeight w:val="2587"/>
        </w:trPr>
        <w:tc>
          <w:tcPr>
            <w:tcW w:w="567" w:type="dxa"/>
          </w:tcPr>
          <w:p w:rsidR="0062648C" w:rsidRPr="00F24151" w:rsidRDefault="0062648C" w:rsidP="00C9293B">
            <w:pPr>
              <w:jc w:val="center"/>
              <w:rPr>
                <w:b/>
                <w:sz w:val="24"/>
                <w:szCs w:val="24"/>
              </w:rPr>
            </w:pPr>
            <w:r w:rsidRPr="00F24151">
              <w:rPr>
                <w:b/>
                <w:sz w:val="24"/>
                <w:szCs w:val="24"/>
              </w:rPr>
              <w:t>1</w:t>
            </w:r>
            <w:r>
              <w:rPr>
                <w:b/>
                <w:sz w:val="24"/>
                <w:szCs w:val="24"/>
              </w:rPr>
              <w:t>7</w:t>
            </w:r>
          </w:p>
        </w:tc>
        <w:tc>
          <w:tcPr>
            <w:tcW w:w="4111" w:type="dxa"/>
          </w:tcPr>
          <w:p w:rsidR="0062648C" w:rsidRPr="00F24151" w:rsidRDefault="0062648C" w:rsidP="00CF6ED0">
            <w:pPr>
              <w:tabs>
                <w:tab w:val="left" w:pos="1808"/>
              </w:tabs>
              <w:rPr>
                <w:sz w:val="24"/>
                <w:szCs w:val="24"/>
                <w:vertAlign w:val="superscript"/>
              </w:rPr>
            </w:pPr>
            <w:r w:rsidRPr="00F24151">
              <w:rPr>
                <w:sz w:val="24"/>
                <w:szCs w:val="24"/>
              </w:rPr>
              <w:t>Подача в организацию по землеустройству заявления на выполнение работ по разработке проекта отвода земельного участка</w:t>
            </w:r>
            <w:r w:rsidR="00C60305">
              <w:rPr>
                <w:sz w:val="24"/>
                <w:szCs w:val="24"/>
              </w:rPr>
              <w:t xml:space="preserve"> </w:t>
            </w:r>
            <w:r w:rsidRPr="00F24151">
              <w:rPr>
                <w:sz w:val="24"/>
                <w:szCs w:val="24"/>
                <w:vertAlign w:val="superscript"/>
              </w:rPr>
              <w:t>7</w:t>
            </w:r>
          </w:p>
        </w:tc>
        <w:tc>
          <w:tcPr>
            <w:tcW w:w="2551" w:type="dxa"/>
          </w:tcPr>
          <w:p w:rsidR="0062648C" w:rsidRPr="00F24151" w:rsidRDefault="0062648C" w:rsidP="004A450A">
            <w:pPr>
              <w:tabs>
                <w:tab w:val="left" w:pos="1808"/>
              </w:tabs>
              <w:rPr>
                <w:sz w:val="24"/>
                <w:szCs w:val="24"/>
              </w:rPr>
            </w:pPr>
            <w:r w:rsidRPr="00F24151">
              <w:rPr>
                <w:sz w:val="24"/>
                <w:szCs w:val="24"/>
              </w:rPr>
              <w:t>Заинтересованное лицо</w:t>
            </w:r>
          </w:p>
        </w:tc>
        <w:tc>
          <w:tcPr>
            <w:tcW w:w="2410" w:type="dxa"/>
          </w:tcPr>
          <w:p w:rsidR="0062648C" w:rsidRPr="00F24151" w:rsidRDefault="0062648C" w:rsidP="0053270C">
            <w:pPr>
              <w:tabs>
                <w:tab w:val="left" w:pos="1808"/>
              </w:tabs>
              <w:jc w:val="center"/>
              <w:rPr>
                <w:sz w:val="24"/>
                <w:szCs w:val="24"/>
                <w:vertAlign w:val="superscript"/>
              </w:rPr>
            </w:pPr>
            <w:r w:rsidRPr="00F24151">
              <w:rPr>
                <w:sz w:val="24"/>
                <w:szCs w:val="24"/>
              </w:rPr>
              <w:t>-</w:t>
            </w:r>
          </w:p>
        </w:tc>
        <w:tc>
          <w:tcPr>
            <w:tcW w:w="2835" w:type="dxa"/>
          </w:tcPr>
          <w:p w:rsidR="0062648C" w:rsidRPr="00F24151" w:rsidRDefault="0062648C" w:rsidP="00841AE1">
            <w:pPr>
              <w:tabs>
                <w:tab w:val="left" w:pos="1808"/>
              </w:tabs>
              <w:rPr>
                <w:sz w:val="24"/>
                <w:szCs w:val="24"/>
              </w:rPr>
            </w:pPr>
            <w:r w:rsidRPr="00F24151">
              <w:rPr>
                <w:sz w:val="24"/>
                <w:szCs w:val="24"/>
              </w:rPr>
              <w:t xml:space="preserve">После выполнения проектно-изыскательских работ (подготовки </w:t>
            </w:r>
          </w:p>
          <w:p w:rsidR="0062648C" w:rsidRPr="00F24151" w:rsidRDefault="0062648C" w:rsidP="00055FF3">
            <w:pPr>
              <w:rPr>
                <w:sz w:val="24"/>
                <w:szCs w:val="24"/>
              </w:rPr>
            </w:pPr>
            <w:r w:rsidRPr="00F24151">
              <w:rPr>
                <w:sz w:val="24"/>
                <w:szCs w:val="24"/>
              </w:rPr>
              <w:t xml:space="preserve">проектной документации), но не позднее двух лет со дня утверждения акта выбора </w:t>
            </w:r>
          </w:p>
        </w:tc>
        <w:tc>
          <w:tcPr>
            <w:tcW w:w="3118" w:type="dxa"/>
          </w:tcPr>
          <w:p w:rsidR="0062648C" w:rsidRPr="00F24151" w:rsidRDefault="0062648C" w:rsidP="00CE3B4B">
            <w:pPr>
              <w:tabs>
                <w:tab w:val="left" w:pos="1808"/>
              </w:tabs>
              <w:rPr>
                <w:sz w:val="24"/>
                <w:szCs w:val="24"/>
              </w:rPr>
            </w:pPr>
            <w:r w:rsidRPr="00F24151">
              <w:rPr>
                <w:sz w:val="24"/>
                <w:szCs w:val="24"/>
              </w:rPr>
              <w:t>Регистрация заявления</w:t>
            </w:r>
          </w:p>
        </w:tc>
      </w:tr>
      <w:tr w:rsidR="0062648C" w:rsidRPr="00F24151" w:rsidTr="003E673B">
        <w:trPr>
          <w:trHeight w:val="78"/>
        </w:trPr>
        <w:tc>
          <w:tcPr>
            <w:tcW w:w="567" w:type="dxa"/>
          </w:tcPr>
          <w:p w:rsidR="0062648C" w:rsidRPr="00F24151" w:rsidRDefault="0062648C" w:rsidP="00C9293B">
            <w:pPr>
              <w:jc w:val="center"/>
              <w:rPr>
                <w:b/>
                <w:sz w:val="24"/>
                <w:szCs w:val="24"/>
              </w:rPr>
            </w:pPr>
            <w:r w:rsidRPr="00F24151">
              <w:rPr>
                <w:b/>
                <w:sz w:val="24"/>
                <w:szCs w:val="24"/>
              </w:rPr>
              <w:t>1</w:t>
            </w:r>
            <w:r>
              <w:rPr>
                <w:b/>
                <w:sz w:val="24"/>
                <w:szCs w:val="24"/>
              </w:rPr>
              <w:t>8</w:t>
            </w:r>
          </w:p>
        </w:tc>
        <w:tc>
          <w:tcPr>
            <w:tcW w:w="4111" w:type="dxa"/>
          </w:tcPr>
          <w:p w:rsidR="0062648C" w:rsidRPr="00F24151" w:rsidRDefault="0062648C" w:rsidP="00F56CCC">
            <w:pPr>
              <w:tabs>
                <w:tab w:val="left" w:pos="1808"/>
              </w:tabs>
              <w:rPr>
                <w:sz w:val="24"/>
                <w:szCs w:val="24"/>
                <w:vertAlign w:val="superscript"/>
              </w:rPr>
            </w:pPr>
            <w:r w:rsidRPr="00F24151">
              <w:rPr>
                <w:sz w:val="24"/>
                <w:szCs w:val="24"/>
              </w:rPr>
              <w:t>Заключение с заинтересованным лицом договора подряда на выполнение работ по разработке проекта отвода земельного участка</w:t>
            </w:r>
          </w:p>
        </w:tc>
        <w:tc>
          <w:tcPr>
            <w:tcW w:w="2551" w:type="dxa"/>
          </w:tcPr>
          <w:p w:rsidR="0062648C" w:rsidRPr="00F24151" w:rsidRDefault="0062648C" w:rsidP="004A450A">
            <w:pPr>
              <w:tabs>
                <w:tab w:val="left" w:pos="1808"/>
              </w:tabs>
              <w:rPr>
                <w:sz w:val="24"/>
                <w:szCs w:val="24"/>
              </w:rPr>
            </w:pPr>
            <w:r w:rsidRPr="00F24151">
              <w:rPr>
                <w:sz w:val="24"/>
                <w:szCs w:val="24"/>
              </w:rPr>
              <w:t>Организация по землеустройству</w:t>
            </w:r>
          </w:p>
        </w:tc>
        <w:tc>
          <w:tcPr>
            <w:tcW w:w="2410" w:type="dxa"/>
          </w:tcPr>
          <w:p w:rsidR="0062648C" w:rsidRPr="00780F1D" w:rsidRDefault="0062648C" w:rsidP="00C60305">
            <w:pPr>
              <w:tabs>
                <w:tab w:val="left" w:pos="1808"/>
              </w:tabs>
              <w:rPr>
                <w:sz w:val="24"/>
                <w:szCs w:val="24"/>
                <w:vertAlign w:val="superscript"/>
              </w:rPr>
            </w:pPr>
            <w:r w:rsidRPr="00F24151">
              <w:rPr>
                <w:sz w:val="24"/>
                <w:szCs w:val="24"/>
              </w:rPr>
              <w:t xml:space="preserve">В соответствии с договором подряда на выполнение работ </w:t>
            </w:r>
          </w:p>
        </w:tc>
        <w:tc>
          <w:tcPr>
            <w:tcW w:w="2835" w:type="dxa"/>
          </w:tcPr>
          <w:p w:rsidR="0062648C" w:rsidRPr="00F24151" w:rsidRDefault="0062648C" w:rsidP="00A16888">
            <w:pPr>
              <w:tabs>
                <w:tab w:val="left" w:pos="1808"/>
              </w:tabs>
              <w:rPr>
                <w:sz w:val="24"/>
                <w:szCs w:val="24"/>
              </w:rPr>
            </w:pPr>
            <w:r w:rsidRPr="00F24151">
              <w:rPr>
                <w:sz w:val="24"/>
                <w:szCs w:val="24"/>
              </w:rPr>
              <w:t>В течение 3 рабочих дней со дня получения заявления заинтересованного лица</w:t>
            </w:r>
          </w:p>
        </w:tc>
        <w:tc>
          <w:tcPr>
            <w:tcW w:w="3118" w:type="dxa"/>
          </w:tcPr>
          <w:p w:rsidR="0062648C" w:rsidRPr="00F24151" w:rsidRDefault="0062648C" w:rsidP="00673D12">
            <w:pPr>
              <w:tabs>
                <w:tab w:val="left" w:pos="1808"/>
              </w:tabs>
              <w:rPr>
                <w:sz w:val="24"/>
                <w:szCs w:val="24"/>
              </w:rPr>
            </w:pPr>
            <w:r w:rsidRPr="00F24151">
              <w:rPr>
                <w:sz w:val="24"/>
                <w:szCs w:val="24"/>
              </w:rPr>
              <w:t>Договор подряда на выполнение работ</w:t>
            </w:r>
          </w:p>
        </w:tc>
      </w:tr>
      <w:tr w:rsidR="0062648C" w:rsidRPr="00F24151" w:rsidTr="003E673B">
        <w:trPr>
          <w:trHeight w:val="78"/>
        </w:trPr>
        <w:tc>
          <w:tcPr>
            <w:tcW w:w="567" w:type="dxa"/>
          </w:tcPr>
          <w:p w:rsidR="0062648C" w:rsidRPr="00F24151" w:rsidRDefault="0062648C" w:rsidP="00C9293B">
            <w:pPr>
              <w:jc w:val="center"/>
              <w:rPr>
                <w:b/>
                <w:sz w:val="24"/>
                <w:szCs w:val="24"/>
              </w:rPr>
            </w:pPr>
            <w:r w:rsidRPr="00F24151">
              <w:rPr>
                <w:b/>
                <w:sz w:val="24"/>
                <w:szCs w:val="24"/>
              </w:rPr>
              <w:t>1</w:t>
            </w:r>
            <w:r>
              <w:rPr>
                <w:b/>
                <w:sz w:val="24"/>
                <w:szCs w:val="24"/>
              </w:rPr>
              <w:t>9</w:t>
            </w:r>
          </w:p>
        </w:tc>
        <w:tc>
          <w:tcPr>
            <w:tcW w:w="4111" w:type="dxa"/>
          </w:tcPr>
          <w:p w:rsidR="0062648C" w:rsidRPr="00F24151" w:rsidRDefault="0062648C" w:rsidP="001A1D40">
            <w:pPr>
              <w:tabs>
                <w:tab w:val="left" w:pos="1808"/>
              </w:tabs>
              <w:rPr>
                <w:sz w:val="24"/>
                <w:szCs w:val="24"/>
              </w:rPr>
            </w:pPr>
            <w:r w:rsidRPr="00F24151">
              <w:rPr>
                <w:sz w:val="24"/>
                <w:szCs w:val="24"/>
              </w:rPr>
              <w:t>Выполнение работ по разработке проекта отвода земельного участка</w:t>
            </w:r>
          </w:p>
        </w:tc>
        <w:tc>
          <w:tcPr>
            <w:tcW w:w="2551" w:type="dxa"/>
          </w:tcPr>
          <w:p w:rsidR="0062648C" w:rsidRPr="00F24151" w:rsidRDefault="0062648C" w:rsidP="00673D12">
            <w:pPr>
              <w:tabs>
                <w:tab w:val="left" w:pos="1808"/>
              </w:tabs>
              <w:rPr>
                <w:sz w:val="24"/>
                <w:szCs w:val="24"/>
              </w:rPr>
            </w:pPr>
            <w:r w:rsidRPr="00F24151">
              <w:rPr>
                <w:sz w:val="24"/>
                <w:szCs w:val="24"/>
              </w:rPr>
              <w:t>Организация по землеустройству</w:t>
            </w:r>
          </w:p>
        </w:tc>
        <w:tc>
          <w:tcPr>
            <w:tcW w:w="2410" w:type="dxa"/>
          </w:tcPr>
          <w:p w:rsidR="0062648C" w:rsidRPr="00F24151" w:rsidRDefault="0062648C" w:rsidP="00921AF3">
            <w:pPr>
              <w:tabs>
                <w:tab w:val="left" w:pos="1808"/>
              </w:tabs>
              <w:jc w:val="center"/>
              <w:rPr>
                <w:sz w:val="24"/>
                <w:szCs w:val="24"/>
                <w:vertAlign w:val="superscript"/>
              </w:rPr>
            </w:pPr>
            <w:r w:rsidRPr="00F24151">
              <w:rPr>
                <w:b/>
                <w:sz w:val="24"/>
                <w:szCs w:val="24"/>
              </w:rPr>
              <w:t>-</w:t>
            </w:r>
          </w:p>
        </w:tc>
        <w:tc>
          <w:tcPr>
            <w:tcW w:w="2835" w:type="dxa"/>
          </w:tcPr>
          <w:p w:rsidR="0062648C" w:rsidRPr="00F24151" w:rsidRDefault="0062648C" w:rsidP="00E424B1">
            <w:pPr>
              <w:tabs>
                <w:tab w:val="left" w:pos="1808"/>
              </w:tabs>
              <w:rPr>
                <w:sz w:val="24"/>
                <w:szCs w:val="24"/>
              </w:rPr>
            </w:pPr>
            <w:r w:rsidRPr="00F24151">
              <w:rPr>
                <w:sz w:val="24"/>
                <w:szCs w:val="24"/>
              </w:rPr>
              <w:t>В срок до 1 месяца со дня оплаты работ, (в случае выполнения большого объема работ по разработке проекта отвода земельного участка, – в срок до двух месяцев)</w:t>
            </w:r>
          </w:p>
        </w:tc>
        <w:tc>
          <w:tcPr>
            <w:tcW w:w="3118" w:type="dxa"/>
          </w:tcPr>
          <w:p w:rsidR="0062648C" w:rsidRPr="00F24151" w:rsidRDefault="0062648C" w:rsidP="004A450A">
            <w:pPr>
              <w:tabs>
                <w:tab w:val="left" w:pos="1808"/>
              </w:tabs>
              <w:rPr>
                <w:sz w:val="24"/>
                <w:szCs w:val="24"/>
              </w:rPr>
            </w:pPr>
            <w:r w:rsidRPr="00F24151">
              <w:rPr>
                <w:sz w:val="24"/>
                <w:szCs w:val="24"/>
              </w:rPr>
              <w:t>Материалы об изъятии и предоставлении земельного участка (далее – материалы)</w:t>
            </w:r>
          </w:p>
          <w:p w:rsidR="0062648C" w:rsidRPr="00F24151" w:rsidRDefault="0062648C" w:rsidP="004A450A">
            <w:pPr>
              <w:tabs>
                <w:tab w:val="left" w:pos="1808"/>
              </w:tabs>
              <w:rPr>
                <w:sz w:val="24"/>
                <w:szCs w:val="24"/>
              </w:rPr>
            </w:pPr>
          </w:p>
        </w:tc>
      </w:tr>
      <w:tr w:rsidR="0062648C" w:rsidRPr="00F24151" w:rsidTr="003E673B">
        <w:trPr>
          <w:trHeight w:val="781"/>
        </w:trPr>
        <w:tc>
          <w:tcPr>
            <w:tcW w:w="567" w:type="dxa"/>
          </w:tcPr>
          <w:p w:rsidR="0062648C" w:rsidRPr="00C60305" w:rsidRDefault="0062648C" w:rsidP="00D976A6">
            <w:pPr>
              <w:jc w:val="center"/>
              <w:rPr>
                <w:b/>
                <w:sz w:val="24"/>
                <w:szCs w:val="24"/>
                <w:highlight w:val="yellow"/>
              </w:rPr>
            </w:pPr>
            <w:r w:rsidRPr="007414CF">
              <w:rPr>
                <w:b/>
                <w:sz w:val="24"/>
                <w:szCs w:val="24"/>
              </w:rPr>
              <w:t>20</w:t>
            </w:r>
          </w:p>
        </w:tc>
        <w:tc>
          <w:tcPr>
            <w:tcW w:w="4111" w:type="dxa"/>
          </w:tcPr>
          <w:p w:rsidR="0062648C" w:rsidRPr="00F24151" w:rsidRDefault="0062648C" w:rsidP="007414CF">
            <w:pPr>
              <w:tabs>
                <w:tab w:val="left" w:pos="1808"/>
              </w:tabs>
              <w:rPr>
                <w:sz w:val="24"/>
                <w:szCs w:val="24"/>
              </w:rPr>
            </w:pPr>
            <w:r w:rsidRPr="00F24151">
              <w:rPr>
                <w:sz w:val="24"/>
                <w:szCs w:val="24"/>
              </w:rPr>
              <w:t>Передача материалов и проекта решения об изъятии и предоставлении земельного участка в землеустроительную службу</w:t>
            </w:r>
            <w:r w:rsidR="00C60305">
              <w:rPr>
                <w:sz w:val="24"/>
                <w:szCs w:val="24"/>
              </w:rPr>
              <w:t xml:space="preserve"> местного исполнительного комитета</w:t>
            </w:r>
            <w:r w:rsidR="00C60305">
              <w:rPr>
                <w:sz w:val="24"/>
                <w:szCs w:val="24"/>
                <w:vertAlign w:val="superscript"/>
              </w:rPr>
              <w:t>8</w:t>
            </w:r>
          </w:p>
        </w:tc>
        <w:tc>
          <w:tcPr>
            <w:tcW w:w="2551" w:type="dxa"/>
          </w:tcPr>
          <w:p w:rsidR="0062648C" w:rsidRPr="00F24151" w:rsidRDefault="0062648C" w:rsidP="00673D12">
            <w:pPr>
              <w:tabs>
                <w:tab w:val="left" w:pos="1808"/>
              </w:tabs>
              <w:rPr>
                <w:sz w:val="24"/>
                <w:szCs w:val="24"/>
              </w:rPr>
            </w:pPr>
            <w:r w:rsidRPr="00F24151">
              <w:rPr>
                <w:sz w:val="24"/>
                <w:szCs w:val="24"/>
              </w:rPr>
              <w:t>Организация по землеустройству</w:t>
            </w:r>
          </w:p>
        </w:tc>
        <w:tc>
          <w:tcPr>
            <w:tcW w:w="2410" w:type="dxa"/>
          </w:tcPr>
          <w:p w:rsidR="0062648C" w:rsidRPr="00F24151" w:rsidRDefault="0062648C" w:rsidP="00921AF3">
            <w:pPr>
              <w:tabs>
                <w:tab w:val="left" w:pos="1808"/>
              </w:tabs>
              <w:jc w:val="center"/>
              <w:rPr>
                <w:b/>
                <w:sz w:val="24"/>
                <w:szCs w:val="24"/>
              </w:rPr>
            </w:pPr>
            <w:r w:rsidRPr="00F24151">
              <w:rPr>
                <w:b/>
                <w:sz w:val="24"/>
                <w:szCs w:val="24"/>
              </w:rPr>
              <w:t>-</w:t>
            </w:r>
          </w:p>
        </w:tc>
        <w:tc>
          <w:tcPr>
            <w:tcW w:w="2835" w:type="dxa"/>
          </w:tcPr>
          <w:p w:rsidR="0062648C" w:rsidRPr="00F24151" w:rsidRDefault="0062648C" w:rsidP="00673D12">
            <w:pPr>
              <w:tabs>
                <w:tab w:val="left" w:pos="1808"/>
              </w:tabs>
              <w:rPr>
                <w:sz w:val="24"/>
                <w:szCs w:val="24"/>
              </w:rPr>
            </w:pPr>
            <w:r w:rsidRPr="00F24151">
              <w:rPr>
                <w:sz w:val="24"/>
                <w:szCs w:val="24"/>
              </w:rPr>
              <w:t>В течение 3 рабочих дней со дня оформления материалов</w:t>
            </w:r>
          </w:p>
        </w:tc>
        <w:tc>
          <w:tcPr>
            <w:tcW w:w="3118" w:type="dxa"/>
          </w:tcPr>
          <w:p w:rsidR="0062648C" w:rsidRPr="00F24151" w:rsidRDefault="0062648C" w:rsidP="001D6006">
            <w:pPr>
              <w:rPr>
                <w:sz w:val="24"/>
                <w:szCs w:val="24"/>
              </w:rPr>
            </w:pPr>
            <w:r w:rsidRPr="00F24151">
              <w:rPr>
                <w:sz w:val="24"/>
                <w:szCs w:val="24"/>
              </w:rPr>
              <w:t>Регистрация материалов в соответствующей землеустроительной службе</w:t>
            </w:r>
          </w:p>
        </w:tc>
      </w:tr>
      <w:tr w:rsidR="0062648C" w:rsidRPr="00F24151" w:rsidTr="003E673B">
        <w:trPr>
          <w:trHeight w:val="2576"/>
        </w:trPr>
        <w:tc>
          <w:tcPr>
            <w:tcW w:w="567" w:type="dxa"/>
          </w:tcPr>
          <w:p w:rsidR="0062648C" w:rsidRPr="00F24151" w:rsidRDefault="0062648C" w:rsidP="00D976A6">
            <w:pPr>
              <w:jc w:val="center"/>
              <w:rPr>
                <w:b/>
                <w:sz w:val="24"/>
                <w:szCs w:val="24"/>
              </w:rPr>
            </w:pPr>
            <w:r>
              <w:rPr>
                <w:b/>
                <w:sz w:val="24"/>
                <w:szCs w:val="24"/>
              </w:rPr>
              <w:lastRenderedPageBreak/>
              <w:t>21</w:t>
            </w:r>
          </w:p>
        </w:tc>
        <w:tc>
          <w:tcPr>
            <w:tcW w:w="4111" w:type="dxa"/>
          </w:tcPr>
          <w:p w:rsidR="0062648C" w:rsidRPr="00F24151" w:rsidRDefault="0062648C" w:rsidP="003C0632">
            <w:pPr>
              <w:tabs>
                <w:tab w:val="left" w:pos="1808"/>
              </w:tabs>
              <w:rPr>
                <w:sz w:val="24"/>
                <w:szCs w:val="24"/>
              </w:rPr>
            </w:pPr>
            <w:r w:rsidRPr="00F24151">
              <w:rPr>
                <w:sz w:val="24"/>
                <w:szCs w:val="24"/>
              </w:rPr>
              <w:t xml:space="preserve">Рассмотрение материалов, уточнение проекта решения об изъятии и предоставлении земельного участка и </w:t>
            </w:r>
          </w:p>
          <w:p w:rsidR="0062648C" w:rsidRPr="00A61B9E" w:rsidRDefault="0062648C" w:rsidP="00C60305">
            <w:pPr>
              <w:rPr>
                <w:sz w:val="24"/>
                <w:szCs w:val="24"/>
              </w:rPr>
            </w:pPr>
            <w:r w:rsidRPr="00F24151">
              <w:rPr>
                <w:sz w:val="24"/>
                <w:szCs w:val="24"/>
              </w:rPr>
              <w:t>внесени</w:t>
            </w:r>
            <w:r>
              <w:rPr>
                <w:sz w:val="24"/>
                <w:szCs w:val="24"/>
              </w:rPr>
              <w:t>е его на рассмотрение в местный</w:t>
            </w:r>
            <w:r w:rsidRPr="00F24151">
              <w:rPr>
                <w:sz w:val="24"/>
                <w:szCs w:val="24"/>
              </w:rPr>
              <w:t xml:space="preserve"> исполнительного комитет</w:t>
            </w:r>
            <w:r>
              <w:rPr>
                <w:sz w:val="24"/>
                <w:szCs w:val="24"/>
              </w:rPr>
              <w:t xml:space="preserve"> </w:t>
            </w:r>
          </w:p>
        </w:tc>
        <w:tc>
          <w:tcPr>
            <w:tcW w:w="2551" w:type="dxa"/>
          </w:tcPr>
          <w:p w:rsidR="0062648C" w:rsidRPr="00F24151" w:rsidRDefault="0062648C" w:rsidP="003C0632">
            <w:pPr>
              <w:tabs>
                <w:tab w:val="left" w:pos="1808"/>
              </w:tabs>
              <w:rPr>
                <w:sz w:val="24"/>
                <w:szCs w:val="24"/>
              </w:rPr>
            </w:pPr>
            <w:r w:rsidRPr="00F24151">
              <w:rPr>
                <w:sz w:val="24"/>
                <w:szCs w:val="24"/>
              </w:rPr>
              <w:t>Зем</w:t>
            </w:r>
            <w:r>
              <w:rPr>
                <w:sz w:val="24"/>
                <w:szCs w:val="24"/>
              </w:rPr>
              <w:t xml:space="preserve">леустроительная служба местного </w:t>
            </w:r>
            <w:r w:rsidRPr="00F24151">
              <w:rPr>
                <w:sz w:val="24"/>
                <w:szCs w:val="24"/>
              </w:rPr>
              <w:t xml:space="preserve">исполнительного </w:t>
            </w:r>
          </w:p>
          <w:p w:rsidR="0062648C" w:rsidRPr="00F24151" w:rsidRDefault="0062648C" w:rsidP="003C0632">
            <w:pPr>
              <w:rPr>
                <w:sz w:val="24"/>
                <w:szCs w:val="24"/>
              </w:rPr>
            </w:pPr>
            <w:r w:rsidRPr="00F24151">
              <w:rPr>
                <w:sz w:val="24"/>
                <w:szCs w:val="24"/>
              </w:rPr>
              <w:t>комитета</w:t>
            </w:r>
          </w:p>
        </w:tc>
        <w:tc>
          <w:tcPr>
            <w:tcW w:w="2410" w:type="dxa"/>
          </w:tcPr>
          <w:p w:rsidR="0062648C" w:rsidRPr="00F24151" w:rsidRDefault="0062648C" w:rsidP="00673D12">
            <w:pPr>
              <w:tabs>
                <w:tab w:val="left" w:pos="1808"/>
              </w:tabs>
              <w:jc w:val="center"/>
              <w:rPr>
                <w:sz w:val="24"/>
                <w:szCs w:val="24"/>
              </w:rPr>
            </w:pPr>
            <w:r w:rsidRPr="00F24151">
              <w:rPr>
                <w:sz w:val="24"/>
                <w:szCs w:val="24"/>
              </w:rPr>
              <w:t>-</w:t>
            </w:r>
          </w:p>
        </w:tc>
        <w:tc>
          <w:tcPr>
            <w:tcW w:w="2835" w:type="dxa"/>
          </w:tcPr>
          <w:p w:rsidR="0062648C" w:rsidRPr="00F24151" w:rsidRDefault="0062648C" w:rsidP="003C0632">
            <w:pPr>
              <w:tabs>
                <w:tab w:val="left" w:pos="1808"/>
              </w:tabs>
              <w:rPr>
                <w:sz w:val="24"/>
                <w:szCs w:val="24"/>
              </w:rPr>
            </w:pPr>
            <w:r w:rsidRPr="00F24151">
              <w:rPr>
                <w:sz w:val="24"/>
                <w:szCs w:val="24"/>
              </w:rPr>
              <w:t>В течение 5 рабочих дней со дня получения</w:t>
            </w:r>
          </w:p>
          <w:p w:rsidR="0062648C" w:rsidRPr="00F24151" w:rsidRDefault="0062648C" w:rsidP="003C0632">
            <w:pPr>
              <w:rPr>
                <w:sz w:val="24"/>
                <w:szCs w:val="24"/>
              </w:rPr>
            </w:pPr>
            <w:r w:rsidRPr="00F24151">
              <w:rPr>
                <w:sz w:val="24"/>
                <w:szCs w:val="24"/>
              </w:rPr>
              <w:t>материалов от организации по землеустройству</w:t>
            </w:r>
          </w:p>
          <w:p w:rsidR="0062648C" w:rsidRPr="00F24151" w:rsidRDefault="0062648C" w:rsidP="003C0632">
            <w:pPr>
              <w:rPr>
                <w:sz w:val="24"/>
                <w:szCs w:val="24"/>
              </w:rPr>
            </w:pPr>
          </w:p>
          <w:p w:rsidR="0062648C" w:rsidRPr="00F24151" w:rsidRDefault="0062648C" w:rsidP="003C0632">
            <w:pPr>
              <w:rPr>
                <w:sz w:val="24"/>
                <w:szCs w:val="24"/>
              </w:rPr>
            </w:pPr>
          </w:p>
        </w:tc>
        <w:tc>
          <w:tcPr>
            <w:tcW w:w="3118" w:type="dxa"/>
          </w:tcPr>
          <w:p w:rsidR="0062648C" w:rsidRPr="00F24151" w:rsidRDefault="0062648C" w:rsidP="00673D12">
            <w:pPr>
              <w:tabs>
                <w:tab w:val="left" w:pos="1808"/>
              </w:tabs>
              <w:rPr>
                <w:sz w:val="24"/>
                <w:szCs w:val="24"/>
              </w:rPr>
            </w:pPr>
            <w:r w:rsidRPr="00F24151">
              <w:rPr>
                <w:sz w:val="24"/>
                <w:szCs w:val="24"/>
              </w:rPr>
              <w:t>Проект решения</w:t>
            </w:r>
          </w:p>
          <w:p w:rsidR="0062648C" w:rsidRPr="00F24151" w:rsidRDefault="0062648C" w:rsidP="003C0632">
            <w:pPr>
              <w:tabs>
                <w:tab w:val="left" w:pos="1808"/>
              </w:tabs>
              <w:rPr>
                <w:sz w:val="24"/>
                <w:szCs w:val="24"/>
              </w:rPr>
            </w:pPr>
            <w:r w:rsidRPr="00F24151">
              <w:rPr>
                <w:sz w:val="24"/>
                <w:szCs w:val="24"/>
              </w:rPr>
              <w:t xml:space="preserve">об изъятии и предоставлении </w:t>
            </w:r>
          </w:p>
          <w:p w:rsidR="0062648C" w:rsidRPr="00F24151" w:rsidRDefault="0062648C" w:rsidP="003C0632">
            <w:pPr>
              <w:rPr>
                <w:sz w:val="24"/>
                <w:szCs w:val="24"/>
              </w:rPr>
            </w:pPr>
            <w:r w:rsidRPr="00F24151">
              <w:rPr>
                <w:sz w:val="24"/>
                <w:szCs w:val="24"/>
              </w:rPr>
              <w:t>земельного участка</w:t>
            </w:r>
          </w:p>
        </w:tc>
      </w:tr>
      <w:tr w:rsidR="0062648C" w:rsidRPr="00F24151" w:rsidTr="003E673B">
        <w:trPr>
          <w:trHeight w:val="990"/>
        </w:trPr>
        <w:tc>
          <w:tcPr>
            <w:tcW w:w="567" w:type="dxa"/>
          </w:tcPr>
          <w:p w:rsidR="0062648C" w:rsidRPr="00F24151" w:rsidRDefault="0062648C" w:rsidP="00AF6704">
            <w:pPr>
              <w:jc w:val="center"/>
              <w:rPr>
                <w:b/>
                <w:sz w:val="24"/>
                <w:szCs w:val="24"/>
              </w:rPr>
            </w:pPr>
            <w:r>
              <w:rPr>
                <w:b/>
                <w:sz w:val="24"/>
                <w:szCs w:val="24"/>
              </w:rPr>
              <w:t>22</w:t>
            </w:r>
          </w:p>
        </w:tc>
        <w:tc>
          <w:tcPr>
            <w:tcW w:w="4111" w:type="dxa"/>
          </w:tcPr>
          <w:p w:rsidR="0062648C" w:rsidRPr="00F24151" w:rsidRDefault="0062648C" w:rsidP="00AF6704">
            <w:pPr>
              <w:tabs>
                <w:tab w:val="left" w:pos="1808"/>
              </w:tabs>
              <w:rPr>
                <w:sz w:val="24"/>
                <w:szCs w:val="24"/>
              </w:rPr>
            </w:pPr>
            <w:r w:rsidRPr="00F24151">
              <w:rPr>
                <w:sz w:val="24"/>
                <w:szCs w:val="24"/>
              </w:rPr>
              <w:t>Принятие решения об изъятии и предоставлении земельного участка</w:t>
            </w:r>
          </w:p>
        </w:tc>
        <w:tc>
          <w:tcPr>
            <w:tcW w:w="2551" w:type="dxa"/>
          </w:tcPr>
          <w:p w:rsidR="0062648C" w:rsidRPr="00F24151" w:rsidRDefault="0062648C" w:rsidP="00AF6704">
            <w:pPr>
              <w:tabs>
                <w:tab w:val="left" w:pos="1808"/>
              </w:tabs>
              <w:rPr>
                <w:sz w:val="24"/>
                <w:szCs w:val="24"/>
              </w:rPr>
            </w:pPr>
            <w:r>
              <w:rPr>
                <w:sz w:val="24"/>
                <w:szCs w:val="24"/>
              </w:rPr>
              <w:t xml:space="preserve">Местный </w:t>
            </w:r>
            <w:r w:rsidRPr="00F24151">
              <w:rPr>
                <w:sz w:val="24"/>
                <w:szCs w:val="24"/>
              </w:rPr>
              <w:t>исполнительный комитет</w:t>
            </w:r>
          </w:p>
        </w:tc>
        <w:tc>
          <w:tcPr>
            <w:tcW w:w="2410" w:type="dxa"/>
          </w:tcPr>
          <w:p w:rsidR="0062648C" w:rsidRPr="00F24151" w:rsidRDefault="0062648C" w:rsidP="00AF6704">
            <w:pPr>
              <w:tabs>
                <w:tab w:val="left" w:pos="1808"/>
              </w:tabs>
              <w:jc w:val="center"/>
              <w:rPr>
                <w:sz w:val="24"/>
                <w:szCs w:val="24"/>
              </w:rPr>
            </w:pPr>
            <w:r w:rsidRPr="00F24151">
              <w:rPr>
                <w:sz w:val="24"/>
                <w:szCs w:val="24"/>
              </w:rPr>
              <w:t>-</w:t>
            </w:r>
          </w:p>
        </w:tc>
        <w:tc>
          <w:tcPr>
            <w:tcW w:w="2835" w:type="dxa"/>
          </w:tcPr>
          <w:p w:rsidR="0062648C" w:rsidRPr="00F24151" w:rsidRDefault="0062648C" w:rsidP="00AF6704">
            <w:pPr>
              <w:tabs>
                <w:tab w:val="left" w:pos="1808"/>
              </w:tabs>
              <w:rPr>
                <w:sz w:val="24"/>
                <w:szCs w:val="24"/>
              </w:rPr>
            </w:pPr>
            <w:r w:rsidRPr="00F24151">
              <w:rPr>
                <w:sz w:val="24"/>
                <w:szCs w:val="24"/>
              </w:rPr>
              <w:t>В течение 5 рабочих дней со дня получения материалов от землеустроительной службы</w:t>
            </w:r>
          </w:p>
          <w:p w:rsidR="0062648C" w:rsidRPr="00F24151" w:rsidRDefault="0062648C" w:rsidP="00AF6704">
            <w:pPr>
              <w:tabs>
                <w:tab w:val="left" w:pos="1808"/>
              </w:tabs>
              <w:rPr>
                <w:sz w:val="24"/>
                <w:szCs w:val="24"/>
              </w:rPr>
            </w:pPr>
          </w:p>
        </w:tc>
        <w:tc>
          <w:tcPr>
            <w:tcW w:w="3118" w:type="dxa"/>
          </w:tcPr>
          <w:p w:rsidR="0062648C" w:rsidRPr="00F24151" w:rsidRDefault="0062648C" w:rsidP="003F2307">
            <w:pPr>
              <w:tabs>
                <w:tab w:val="left" w:pos="1808"/>
              </w:tabs>
              <w:rPr>
                <w:sz w:val="24"/>
                <w:szCs w:val="24"/>
              </w:rPr>
            </w:pPr>
            <w:r>
              <w:rPr>
                <w:sz w:val="24"/>
                <w:szCs w:val="24"/>
              </w:rPr>
              <w:t>Решение местного</w:t>
            </w:r>
            <w:r w:rsidRPr="00F24151">
              <w:rPr>
                <w:sz w:val="24"/>
                <w:szCs w:val="24"/>
              </w:rPr>
              <w:t xml:space="preserve"> исполнительного комитета</w:t>
            </w:r>
            <w:r w:rsidR="003F2307">
              <w:rPr>
                <w:sz w:val="24"/>
                <w:szCs w:val="24"/>
              </w:rPr>
              <w:t xml:space="preserve"> </w:t>
            </w:r>
          </w:p>
        </w:tc>
      </w:tr>
      <w:tr w:rsidR="0062648C" w:rsidRPr="00F24151" w:rsidTr="003E673B">
        <w:trPr>
          <w:trHeight w:val="2427"/>
        </w:trPr>
        <w:tc>
          <w:tcPr>
            <w:tcW w:w="567" w:type="dxa"/>
          </w:tcPr>
          <w:p w:rsidR="0062648C" w:rsidRPr="00F24151" w:rsidRDefault="0062648C" w:rsidP="00A61B9E">
            <w:pPr>
              <w:jc w:val="center"/>
              <w:rPr>
                <w:b/>
                <w:sz w:val="24"/>
                <w:szCs w:val="24"/>
              </w:rPr>
            </w:pPr>
            <w:r w:rsidRPr="00F24151">
              <w:rPr>
                <w:b/>
                <w:sz w:val="24"/>
                <w:szCs w:val="24"/>
              </w:rPr>
              <w:t>2</w:t>
            </w:r>
            <w:r>
              <w:rPr>
                <w:b/>
                <w:sz w:val="24"/>
                <w:szCs w:val="24"/>
              </w:rPr>
              <w:t>3</w:t>
            </w:r>
          </w:p>
        </w:tc>
        <w:tc>
          <w:tcPr>
            <w:tcW w:w="4111" w:type="dxa"/>
          </w:tcPr>
          <w:p w:rsidR="0062648C" w:rsidRPr="00F24151" w:rsidRDefault="0062648C" w:rsidP="00A61B9E">
            <w:pPr>
              <w:tabs>
                <w:tab w:val="left" w:pos="1808"/>
              </w:tabs>
              <w:rPr>
                <w:sz w:val="24"/>
                <w:szCs w:val="24"/>
              </w:rPr>
            </w:pPr>
            <w:r w:rsidRPr="00F24151">
              <w:rPr>
                <w:sz w:val="24"/>
                <w:szCs w:val="24"/>
              </w:rPr>
              <w:t xml:space="preserve">Передача копии решения с материалами </w:t>
            </w:r>
            <w:r>
              <w:rPr>
                <w:sz w:val="24"/>
                <w:szCs w:val="24"/>
              </w:rPr>
              <w:t>организации по землеустройству</w:t>
            </w:r>
            <w:r w:rsidRPr="00F24151">
              <w:rPr>
                <w:sz w:val="24"/>
                <w:szCs w:val="24"/>
              </w:rPr>
              <w:t>; копий решения заинтересованному лицу и лицу, из земель которого изымается земельный участок</w:t>
            </w:r>
          </w:p>
        </w:tc>
        <w:tc>
          <w:tcPr>
            <w:tcW w:w="2551" w:type="dxa"/>
          </w:tcPr>
          <w:p w:rsidR="0062648C" w:rsidRPr="00F24151" w:rsidRDefault="0062648C" w:rsidP="004A450A">
            <w:pPr>
              <w:tabs>
                <w:tab w:val="left" w:pos="1808"/>
              </w:tabs>
              <w:rPr>
                <w:sz w:val="24"/>
                <w:szCs w:val="24"/>
              </w:rPr>
            </w:pPr>
            <w:r>
              <w:rPr>
                <w:sz w:val="24"/>
                <w:szCs w:val="24"/>
              </w:rPr>
              <w:t>Местный</w:t>
            </w:r>
            <w:r w:rsidRPr="00F24151">
              <w:rPr>
                <w:sz w:val="24"/>
                <w:szCs w:val="24"/>
              </w:rPr>
              <w:t xml:space="preserve"> исполнительный комитет</w:t>
            </w:r>
          </w:p>
        </w:tc>
        <w:tc>
          <w:tcPr>
            <w:tcW w:w="2410" w:type="dxa"/>
          </w:tcPr>
          <w:p w:rsidR="0062648C" w:rsidRPr="00F24151" w:rsidRDefault="0062648C" w:rsidP="004A450A">
            <w:pPr>
              <w:tabs>
                <w:tab w:val="left" w:pos="1808"/>
              </w:tabs>
              <w:jc w:val="center"/>
              <w:rPr>
                <w:sz w:val="24"/>
                <w:szCs w:val="24"/>
              </w:rPr>
            </w:pPr>
            <w:r w:rsidRPr="00F24151">
              <w:rPr>
                <w:sz w:val="24"/>
                <w:szCs w:val="24"/>
              </w:rPr>
              <w:t>-</w:t>
            </w:r>
          </w:p>
        </w:tc>
        <w:tc>
          <w:tcPr>
            <w:tcW w:w="2835" w:type="dxa"/>
          </w:tcPr>
          <w:p w:rsidR="0062648C" w:rsidRPr="00F24151" w:rsidRDefault="0062648C" w:rsidP="00DC5DE1">
            <w:pPr>
              <w:tabs>
                <w:tab w:val="left" w:pos="1808"/>
              </w:tabs>
              <w:rPr>
                <w:sz w:val="24"/>
                <w:szCs w:val="24"/>
              </w:rPr>
            </w:pPr>
            <w:r w:rsidRPr="00F24151">
              <w:rPr>
                <w:sz w:val="24"/>
                <w:szCs w:val="24"/>
              </w:rPr>
              <w:t>В течение 3 рабочих дня после принятия решения</w:t>
            </w:r>
          </w:p>
        </w:tc>
        <w:tc>
          <w:tcPr>
            <w:tcW w:w="3118" w:type="dxa"/>
          </w:tcPr>
          <w:p w:rsidR="0062648C" w:rsidRPr="00F24151" w:rsidRDefault="0062648C" w:rsidP="006B6F2A">
            <w:pPr>
              <w:tabs>
                <w:tab w:val="left" w:pos="1808"/>
              </w:tabs>
              <w:rPr>
                <w:sz w:val="24"/>
                <w:szCs w:val="24"/>
              </w:rPr>
            </w:pPr>
            <w:r w:rsidRPr="00F24151">
              <w:rPr>
                <w:sz w:val="24"/>
                <w:szCs w:val="24"/>
              </w:rPr>
              <w:t xml:space="preserve">Получение </w:t>
            </w:r>
            <w:r>
              <w:rPr>
                <w:sz w:val="24"/>
                <w:szCs w:val="24"/>
              </w:rPr>
              <w:t>организацией по землеустройству</w:t>
            </w:r>
            <w:r w:rsidRPr="00F24151">
              <w:rPr>
                <w:sz w:val="24"/>
                <w:szCs w:val="24"/>
              </w:rPr>
              <w:t xml:space="preserve"> копии решения и материалов; получение заинтересованным лицом и лицом, из земель которого изымается земельный участок, копий решения</w:t>
            </w:r>
          </w:p>
          <w:p w:rsidR="0062648C" w:rsidRPr="00F24151" w:rsidRDefault="0062648C" w:rsidP="006B6F2A">
            <w:pPr>
              <w:tabs>
                <w:tab w:val="left" w:pos="1808"/>
              </w:tabs>
              <w:rPr>
                <w:sz w:val="24"/>
                <w:szCs w:val="24"/>
              </w:rPr>
            </w:pPr>
          </w:p>
        </w:tc>
      </w:tr>
      <w:tr w:rsidR="0062648C" w:rsidRPr="00F24151" w:rsidTr="003E673B">
        <w:trPr>
          <w:trHeight w:val="1520"/>
        </w:trPr>
        <w:tc>
          <w:tcPr>
            <w:tcW w:w="567" w:type="dxa"/>
          </w:tcPr>
          <w:p w:rsidR="0062648C" w:rsidRPr="00F24151" w:rsidRDefault="0062648C" w:rsidP="00A61B9E">
            <w:pPr>
              <w:ind w:left="-180" w:right="-119" w:firstLine="180"/>
              <w:jc w:val="center"/>
              <w:rPr>
                <w:b/>
                <w:sz w:val="24"/>
                <w:szCs w:val="24"/>
              </w:rPr>
            </w:pPr>
            <w:r w:rsidRPr="00F24151">
              <w:rPr>
                <w:b/>
                <w:sz w:val="24"/>
                <w:szCs w:val="24"/>
              </w:rPr>
              <w:t>2</w:t>
            </w:r>
            <w:r>
              <w:rPr>
                <w:b/>
                <w:sz w:val="24"/>
                <w:szCs w:val="24"/>
              </w:rPr>
              <w:t>4</w:t>
            </w:r>
          </w:p>
        </w:tc>
        <w:tc>
          <w:tcPr>
            <w:tcW w:w="4111" w:type="dxa"/>
          </w:tcPr>
          <w:p w:rsidR="0062648C" w:rsidRPr="00F24151" w:rsidRDefault="0062648C" w:rsidP="00DC0A5A">
            <w:pPr>
              <w:tabs>
                <w:tab w:val="left" w:pos="1808"/>
              </w:tabs>
              <w:rPr>
                <w:sz w:val="24"/>
                <w:szCs w:val="24"/>
              </w:rPr>
            </w:pPr>
            <w:r w:rsidRPr="00F24151">
              <w:rPr>
                <w:sz w:val="24"/>
                <w:szCs w:val="24"/>
              </w:rPr>
              <w:t>Выполнение работ по установлению границ земельного участка на местности</w:t>
            </w:r>
          </w:p>
        </w:tc>
        <w:tc>
          <w:tcPr>
            <w:tcW w:w="2551" w:type="dxa"/>
          </w:tcPr>
          <w:p w:rsidR="0062648C" w:rsidRPr="00F24151" w:rsidRDefault="0062648C" w:rsidP="00834C34">
            <w:pPr>
              <w:tabs>
                <w:tab w:val="left" w:pos="1808"/>
              </w:tabs>
              <w:rPr>
                <w:sz w:val="24"/>
                <w:szCs w:val="24"/>
              </w:rPr>
            </w:pPr>
            <w:r w:rsidRPr="00F24151">
              <w:rPr>
                <w:sz w:val="24"/>
                <w:szCs w:val="24"/>
              </w:rPr>
              <w:t>Организация по землеустройству</w:t>
            </w:r>
          </w:p>
        </w:tc>
        <w:tc>
          <w:tcPr>
            <w:tcW w:w="2410" w:type="dxa"/>
          </w:tcPr>
          <w:p w:rsidR="0062648C" w:rsidRPr="00F24151" w:rsidRDefault="0062648C" w:rsidP="00153237">
            <w:pPr>
              <w:tabs>
                <w:tab w:val="left" w:pos="1808"/>
              </w:tabs>
              <w:jc w:val="center"/>
              <w:rPr>
                <w:sz w:val="24"/>
                <w:szCs w:val="24"/>
              </w:rPr>
            </w:pPr>
            <w:r w:rsidRPr="00F24151">
              <w:rPr>
                <w:sz w:val="24"/>
                <w:szCs w:val="24"/>
              </w:rPr>
              <w:t>-</w:t>
            </w:r>
          </w:p>
        </w:tc>
        <w:tc>
          <w:tcPr>
            <w:tcW w:w="2835" w:type="dxa"/>
          </w:tcPr>
          <w:p w:rsidR="0062648C" w:rsidRPr="00F24151" w:rsidRDefault="0062648C" w:rsidP="00AC1267">
            <w:pPr>
              <w:tabs>
                <w:tab w:val="left" w:pos="1808"/>
              </w:tabs>
              <w:rPr>
                <w:sz w:val="24"/>
                <w:szCs w:val="24"/>
              </w:rPr>
            </w:pPr>
            <w:r w:rsidRPr="00F24151">
              <w:rPr>
                <w:sz w:val="24"/>
                <w:szCs w:val="24"/>
              </w:rPr>
              <w:t>В срок, в соответствии с договором подряда, но не более 15 рабочих дней со дня оплаты работ</w:t>
            </w:r>
          </w:p>
        </w:tc>
        <w:tc>
          <w:tcPr>
            <w:tcW w:w="3118" w:type="dxa"/>
          </w:tcPr>
          <w:p w:rsidR="00AC1267" w:rsidRPr="00F24151" w:rsidRDefault="0062648C" w:rsidP="00AC1267">
            <w:pPr>
              <w:tabs>
                <w:tab w:val="left" w:pos="1808"/>
              </w:tabs>
              <w:rPr>
                <w:sz w:val="24"/>
                <w:szCs w:val="24"/>
              </w:rPr>
            </w:pPr>
            <w:r w:rsidRPr="00F24151">
              <w:rPr>
                <w:sz w:val="24"/>
                <w:szCs w:val="24"/>
              </w:rPr>
              <w:t>Изготовление землеустроительного дела по установлению границ земельного участка на местности</w:t>
            </w:r>
          </w:p>
        </w:tc>
      </w:tr>
      <w:tr w:rsidR="0062648C" w:rsidRPr="00F24151" w:rsidTr="00A61B9E">
        <w:trPr>
          <w:trHeight w:val="2940"/>
        </w:trPr>
        <w:tc>
          <w:tcPr>
            <w:tcW w:w="567" w:type="dxa"/>
          </w:tcPr>
          <w:p w:rsidR="0062648C" w:rsidRPr="00F24151" w:rsidRDefault="0062648C" w:rsidP="00A61B9E">
            <w:pPr>
              <w:ind w:left="-180" w:right="-119" w:firstLine="180"/>
              <w:jc w:val="center"/>
              <w:rPr>
                <w:b/>
                <w:sz w:val="24"/>
                <w:szCs w:val="24"/>
              </w:rPr>
            </w:pPr>
            <w:r w:rsidRPr="00F24151">
              <w:rPr>
                <w:b/>
                <w:sz w:val="24"/>
                <w:szCs w:val="24"/>
              </w:rPr>
              <w:lastRenderedPageBreak/>
              <w:t>2</w:t>
            </w:r>
            <w:r>
              <w:rPr>
                <w:b/>
                <w:sz w:val="24"/>
                <w:szCs w:val="24"/>
              </w:rPr>
              <w:t>5</w:t>
            </w:r>
          </w:p>
        </w:tc>
        <w:tc>
          <w:tcPr>
            <w:tcW w:w="4111" w:type="dxa"/>
          </w:tcPr>
          <w:p w:rsidR="0062648C" w:rsidRPr="00F24151" w:rsidRDefault="0062648C" w:rsidP="0052143D">
            <w:pPr>
              <w:tabs>
                <w:tab w:val="left" w:pos="1808"/>
              </w:tabs>
              <w:rPr>
                <w:sz w:val="24"/>
                <w:szCs w:val="24"/>
              </w:rPr>
            </w:pPr>
            <w:r w:rsidRPr="00F24151">
              <w:rPr>
                <w:sz w:val="24"/>
                <w:szCs w:val="24"/>
              </w:rPr>
              <w:t xml:space="preserve">Передача землеустроительного дела </w:t>
            </w:r>
            <w:r w:rsidR="0052143D" w:rsidRPr="00794F8B">
              <w:rPr>
                <w:sz w:val="24"/>
                <w:szCs w:val="24"/>
                <w:vertAlign w:val="superscript"/>
              </w:rPr>
              <w:t>9</w:t>
            </w:r>
            <w:r w:rsidR="0052143D">
              <w:rPr>
                <w:sz w:val="24"/>
                <w:szCs w:val="24"/>
                <w:vertAlign w:val="superscript"/>
              </w:rPr>
              <w:t xml:space="preserve"> </w:t>
            </w:r>
            <w:r w:rsidRPr="00F24151">
              <w:rPr>
                <w:sz w:val="24"/>
                <w:szCs w:val="24"/>
              </w:rPr>
              <w:t>с заявлением о государственной регистрации создания земельного участка и возникновения права на него в организацию по государственной регистрации</w:t>
            </w:r>
            <w:r>
              <w:rPr>
                <w:sz w:val="24"/>
                <w:szCs w:val="24"/>
              </w:rPr>
              <w:t xml:space="preserve"> </w:t>
            </w:r>
            <w:r>
              <w:rPr>
                <w:sz w:val="24"/>
                <w:szCs w:val="24"/>
                <w:vertAlign w:val="superscript"/>
              </w:rPr>
              <w:t>10</w:t>
            </w:r>
            <w:r w:rsidRPr="00F24151">
              <w:rPr>
                <w:sz w:val="24"/>
                <w:szCs w:val="24"/>
              </w:rPr>
              <w:t>, информирование заинтересованного лица о дате и месте получения свидетельства (удостоверения) о государственной регистрации</w:t>
            </w:r>
            <w:r>
              <w:rPr>
                <w:sz w:val="24"/>
                <w:szCs w:val="24"/>
              </w:rPr>
              <w:t xml:space="preserve"> </w:t>
            </w:r>
            <w:r w:rsidRPr="00F24151">
              <w:rPr>
                <w:sz w:val="24"/>
                <w:szCs w:val="24"/>
              </w:rPr>
              <w:t xml:space="preserve"> </w:t>
            </w:r>
          </w:p>
        </w:tc>
        <w:tc>
          <w:tcPr>
            <w:tcW w:w="2551" w:type="dxa"/>
          </w:tcPr>
          <w:p w:rsidR="0062648C" w:rsidRPr="00F24151" w:rsidRDefault="0062648C" w:rsidP="00CE7104">
            <w:pPr>
              <w:tabs>
                <w:tab w:val="left" w:pos="1808"/>
              </w:tabs>
              <w:rPr>
                <w:sz w:val="24"/>
                <w:szCs w:val="24"/>
              </w:rPr>
            </w:pPr>
            <w:r w:rsidRPr="00F24151">
              <w:rPr>
                <w:sz w:val="24"/>
                <w:szCs w:val="24"/>
              </w:rPr>
              <w:t>Организация по землеустройству</w:t>
            </w:r>
          </w:p>
        </w:tc>
        <w:tc>
          <w:tcPr>
            <w:tcW w:w="2410" w:type="dxa"/>
          </w:tcPr>
          <w:p w:rsidR="0062648C" w:rsidRPr="00F24151" w:rsidRDefault="0062648C" w:rsidP="004A450A">
            <w:pPr>
              <w:tabs>
                <w:tab w:val="left" w:pos="1808"/>
              </w:tabs>
              <w:jc w:val="center"/>
              <w:rPr>
                <w:sz w:val="24"/>
                <w:szCs w:val="24"/>
              </w:rPr>
            </w:pPr>
          </w:p>
        </w:tc>
        <w:tc>
          <w:tcPr>
            <w:tcW w:w="2835" w:type="dxa"/>
          </w:tcPr>
          <w:p w:rsidR="0062648C" w:rsidRPr="00F24151" w:rsidRDefault="0062648C" w:rsidP="004A450A">
            <w:pPr>
              <w:tabs>
                <w:tab w:val="left" w:pos="1808"/>
              </w:tabs>
              <w:rPr>
                <w:sz w:val="24"/>
                <w:szCs w:val="24"/>
              </w:rPr>
            </w:pPr>
            <w:r w:rsidRPr="00F24151">
              <w:rPr>
                <w:sz w:val="24"/>
                <w:szCs w:val="24"/>
              </w:rPr>
              <w:t>В течение 2 рабочих дней после изготовления землеустроительного дела или получения его от лица, выполнившего работы по договору субподряда</w:t>
            </w:r>
          </w:p>
        </w:tc>
        <w:tc>
          <w:tcPr>
            <w:tcW w:w="3118" w:type="dxa"/>
          </w:tcPr>
          <w:p w:rsidR="0062648C" w:rsidRPr="00F24151" w:rsidRDefault="0062648C" w:rsidP="00D31E29">
            <w:pPr>
              <w:rPr>
                <w:sz w:val="24"/>
                <w:szCs w:val="24"/>
              </w:rPr>
            </w:pPr>
            <w:r w:rsidRPr="00F24151">
              <w:rPr>
                <w:sz w:val="24"/>
                <w:szCs w:val="24"/>
              </w:rPr>
              <w:t>Регистрация соответствующих документов</w:t>
            </w:r>
          </w:p>
          <w:p w:rsidR="0062648C" w:rsidRPr="00F24151" w:rsidRDefault="0062648C" w:rsidP="004A450A">
            <w:pPr>
              <w:tabs>
                <w:tab w:val="left" w:pos="1808"/>
              </w:tabs>
              <w:rPr>
                <w:sz w:val="24"/>
                <w:szCs w:val="24"/>
              </w:rPr>
            </w:pPr>
          </w:p>
        </w:tc>
      </w:tr>
      <w:tr w:rsidR="0062648C" w:rsidRPr="00F24151" w:rsidTr="003E673B">
        <w:trPr>
          <w:trHeight w:val="1378"/>
        </w:trPr>
        <w:tc>
          <w:tcPr>
            <w:tcW w:w="567" w:type="dxa"/>
          </w:tcPr>
          <w:p w:rsidR="0062648C" w:rsidRPr="00F24151" w:rsidRDefault="0062648C" w:rsidP="00A61B9E">
            <w:pPr>
              <w:jc w:val="center"/>
              <w:rPr>
                <w:b/>
                <w:sz w:val="24"/>
                <w:szCs w:val="24"/>
              </w:rPr>
            </w:pPr>
            <w:r w:rsidRPr="00F24151">
              <w:rPr>
                <w:b/>
                <w:sz w:val="24"/>
                <w:szCs w:val="24"/>
              </w:rPr>
              <w:t>2</w:t>
            </w:r>
            <w:r>
              <w:rPr>
                <w:b/>
                <w:sz w:val="24"/>
                <w:szCs w:val="24"/>
              </w:rPr>
              <w:t>6</w:t>
            </w:r>
          </w:p>
        </w:tc>
        <w:tc>
          <w:tcPr>
            <w:tcW w:w="4111" w:type="dxa"/>
          </w:tcPr>
          <w:p w:rsidR="0062648C" w:rsidRPr="00F24151" w:rsidRDefault="0062648C" w:rsidP="002E600A">
            <w:pPr>
              <w:tabs>
                <w:tab w:val="left" w:pos="1808"/>
              </w:tabs>
              <w:rPr>
                <w:sz w:val="24"/>
                <w:szCs w:val="24"/>
              </w:rPr>
            </w:pPr>
            <w:r w:rsidRPr="00F24151">
              <w:rPr>
                <w:sz w:val="24"/>
                <w:szCs w:val="24"/>
              </w:rPr>
              <w:t>Государственная регистрация создания земельного участка и возникновения права на него</w:t>
            </w:r>
          </w:p>
        </w:tc>
        <w:tc>
          <w:tcPr>
            <w:tcW w:w="2551" w:type="dxa"/>
          </w:tcPr>
          <w:p w:rsidR="0062648C" w:rsidRPr="00F24151" w:rsidRDefault="0062648C" w:rsidP="008F6E18">
            <w:pPr>
              <w:tabs>
                <w:tab w:val="left" w:pos="1808"/>
              </w:tabs>
              <w:rPr>
                <w:sz w:val="24"/>
                <w:szCs w:val="24"/>
                <w:vertAlign w:val="superscript"/>
              </w:rPr>
            </w:pPr>
            <w:r w:rsidRPr="00F24151">
              <w:rPr>
                <w:sz w:val="24"/>
                <w:szCs w:val="24"/>
              </w:rPr>
              <w:t>Организация по государственной регистрации</w:t>
            </w:r>
          </w:p>
        </w:tc>
        <w:tc>
          <w:tcPr>
            <w:tcW w:w="2410" w:type="dxa"/>
          </w:tcPr>
          <w:p w:rsidR="0062648C" w:rsidRPr="00F24151" w:rsidRDefault="0062648C" w:rsidP="00704CA2">
            <w:pPr>
              <w:tabs>
                <w:tab w:val="left" w:pos="1808"/>
              </w:tabs>
              <w:rPr>
                <w:sz w:val="24"/>
                <w:szCs w:val="24"/>
                <w:vertAlign w:val="superscript"/>
              </w:rPr>
            </w:pPr>
            <w:r w:rsidRPr="00F24151">
              <w:rPr>
                <w:sz w:val="24"/>
                <w:szCs w:val="24"/>
              </w:rPr>
              <w:t>В соответствии с заказом на осуществление административной процедуры</w:t>
            </w:r>
            <w:r>
              <w:rPr>
                <w:sz w:val="24"/>
                <w:szCs w:val="24"/>
              </w:rPr>
              <w:t xml:space="preserve"> </w:t>
            </w:r>
            <w:r w:rsidRPr="00A61B9E">
              <w:rPr>
                <w:sz w:val="24"/>
                <w:szCs w:val="24"/>
                <w:vertAlign w:val="superscript"/>
              </w:rPr>
              <w:t>1</w:t>
            </w:r>
            <w:r w:rsidR="00704CA2">
              <w:rPr>
                <w:sz w:val="24"/>
                <w:szCs w:val="24"/>
                <w:vertAlign w:val="superscript"/>
              </w:rPr>
              <w:t>1</w:t>
            </w:r>
          </w:p>
        </w:tc>
        <w:tc>
          <w:tcPr>
            <w:tcW w:w="2835" w:type="dxa"/>
          </w:tcPr>
          <w:p w:rsidR="0062648C" w:rsidRPr="00F24151" w:rsidRDefault="0062648C" w:rsidP="008737BE">
            <w:pPr>
              <w:tabs>
                <w:tab w:val="left" w:pos="1808"/>
              </w:tabs>
              <w:rPr>
                <w:sz w:val="24"/>
                <w:szCs w:val="24"/>
              </w:rPr>
            </w:pPr>
            <w:r w:rsidRPr="00F24151">
              <w:rPr>
                <w:sz w:val="24"/>
                <w:szCs w:val="24"/>
              </w:rPr>
              <w:t xml:space="preserve">До 7 рабочих дней со дня </w:t>
            </w:r>
            <w:r>
              <w:rPr>
                <w:sz w:val="24"/>
                <w:szCs w:val="24"/>
              </w:rPr>
              <w:t>обращения организации по землеустройству</w:t>
            </w:r>
            <w:r w:rsidRPr="00F24151">
              <w:rPr>
                <w:sz w:val="24"/>
                <w:szCs w:val="24"/>
              </w:rPr>
              <w:t xml:space="preserve"> </w:t>
            </w:r>
          </w:p>
          <w:p w:rsidR="0062648C" w:rsidRPr="00F24151" w:rsidRDefault="0062648C" w:rsidP="00A61B9E">
            <w:pPr>
              <w:tabs>
                <w:tab w:val="left" w:pos="1808"/>
              </w:tabs>
              <w:rPr>
                <w:sz w:val="24"/>
                <w:szCs w:val="24"/>
              </w:rPr>
            </w:pPr>
          </w:p>
        </w:tc>
        <w:tc>
          <w:tcPr>
            <w:tcW w:w="3118" w:type="dxa"/>
          </w:tcPr>
          <w:p w:rsidR="0062648C" w:rsidRPr="00F24151" w:rsidRDefault="0062648C" w:rsidP="0091659E">
            <w:pPr>
              <w:tabs>
                <w:tab w:val="left" w:pos="1808"/>
              </w:tabs>
              <w:rPr>
                <w:sz w:val="24"/>
                <w:szCs w:val="24"/>
              </w:rPr>
            </w:pPr>
            <w:r w:rsidRPr="00F24151">
              <w:rPr>
                <w:sz w:val="24"/>
                <w:szCs w:val="24"/>
              </w:rPr>
              <w:t xml:space="preserve">Выдача свидетельства </w:t>
            </w:r>
          </w:p>
          <w:p w:rsidR="0062648C" w:rsidRPr="00F24151" w:rsidRDefault="0062648C" w:rsidP="00C72DA5">
            <w:pPr>
              <w:tabs>
                <w:tab w:val="left" w:pos="1808"/>
              </w:tabs>
              <w:rPr>
                <w:sz w:val="24"/>
                <w:szCs w:val="24"/>
              </w:rPr>
            </w:pPr>
            <w:r w:rsidRPr="00F24151">
              <w:rPr>
                <w:sz w:val="24"/>
                <w:szCs w:val="24"/>
              </w:rPr>
              <w:t>(удостоверения) о государственной регистрации</w:t>
            </w:r>
          </w:p>
        </w:tc>
      </w:tr>
      <w:tr w:rsidR="0062648C" w:rsidRPr="00F24151" w:rsidTr="003E673B">
        <w:trPr>
          <w:trHeight w:val="267"/>
        </w:trPr>
        <w:tc>
          <w:tcPr>
            <w:tcW w:w="567" w:type="dxa"/>
          </w:tcPr>
          <w:p w:rsidR="0062648C" w:rsidRPr="00F24151" w:rsidRDefault="0062648C" w:rsidP="00910FCC">
            <w:pPr>
              <w:jc w:val="center"/>
              <w:rPr>
                <w:b/>
                <w:sz w:val="24"/>
                <w:szCs w:val="24"/>
              </w:rPr>
            </w:pPr>
            <w:r w:rsidRPr="00F24151">
              <w:rPr>
                <w:b/>
                <w:sz w:val="24"/>
                <w:szCs w:val="24"/>
              </w:rPr>
              <w:t>2</w:t>
            </w:r>
            <w:r>
              <w:rPr>
                <w:b/>
                <w:sz w:val="24"/>
                <w:szCs w:val="24"/>
              </w:rPr>
              <w:t>7</w:t>
            </w:r>
          </w:p>
        </w:tc>
        <w:tc>
          <w:tcPr>
            <w:tcW w:w="4111" w:type="dxa"/>
          </w:tcPr>
          <w:p w:rsidR="0062648C" w:rsidRPr="00F24151" w:rsidRDefault="0062648C" w:rsidP="00AC1267">
            <w:pPr>
              <w:tabs>
                <w:tab w:val="left" w:pos="1808"/>
              </w:tabs>
              <w:rPr>
                <w:sz w:val="24"/>
                <w:szCs w:val="24"/>
                <w:vertAlign w:val="superscript"/>
              </w:rPr>
            </w:pPr>
            <w:r w:rsidRPr="00F24151">
              <w:rPr>
                <w:sz w:val="24"/>
                <w:szCs w:val="24"/>
              </w:rPr>
              <w:t xml:space="preserve">Передача  землеустроительного дела </w:t>
            </w:r>
            <w:r>
              <w:rPr>
                <w:sz w:val="24"/>
                <w:szCs w:val="24"/>
              </w:rPr>
              <w:t xml:space="preserve">о предоставлении земельного участка и установлении его границ на местности </w:t>
            </w:r>
            <w:r w:rsidRPr="00F24151">
              <w:rPr>
                <w:sz w:val="24"/>
                <w:szCs w:val="24"/>
              </w:rPr>
              <w:t>в земл</w:t>
            </w:r>
            <w:r>
              <w:rPr>
                <w:sz w:val="24"/>
                <w:szCs w:val="24"/>
              </w:rPr>
              <w:t xml:space="preserve">еустроительную службу районного </w:t>
            </w:r>
            <w:r w:rsidRPr="00F24151">
              <w:rPr>
                <w:sz w:val="24"/>
                <w:szCs w:val="24"/>
              </w:rPr>
              <w:t xml:space="preserve"> исполнительного комитета на хранение</w:t>
            </w:r>
          </w:p>
        </w:tc>
        <w:tc>
          <w:tcPr>
            <w:tcW w:w="2551" w:type="dxa"/>
          </w:tcPr>
          <w:p w:rsidR="0062648C" w:rsidRPr="00F24151" w:rsidRDefault="0062648C" w:rsidP="00CE7104">
            <w:pPr>
              <w:rPr>
                <w:sz w:val="24"/>
                <w:szCs w:val="24"/>
              </w:rPr>
            </w:pPr>
            <w:r w:rsidRPr="00F24151">
              <w:rPr>
                <w:sz w:val="24"/>
                <w:szCs w:val="24"/>
              </w:rPr>
              <w:t>Организация по государственной регистрации</w:t>
            </w:r>
          </w:p>
          <w:p w:rsidR="0062648C" w:rsidRPr="00F24151" w:rsidRDefault="0062648C" w:rsidP="00CE7104">
            <w:pPr>
              <w:rPr>
                <w:sz w:val="24"/>
                <w:szCs w:val="24"/>
              </w:rPr>
            </w:pPr>
          </w:p>
        </w:tc>
        <w:tc>
          <w:tcPr>
            <w:tcW w:w="2410" w:type="dxa"/>
          </w:tcPr>
          <w:p w:rsidR="0062648C" w:rsidRPr="00F24151" w:rsidRDefault="0062648C" w:rsidP="00CE7104">
            <w:pPr>
              <w:jc w:val="center"/>
              <w:rPr>
                <w:sz w:val="24"/>
                <w:szCs w:val="24"/>
              </w:rPr>
            </w:pPr>
            <w:r w:rsidRPr="00F24151">
              <w:rPr>
                <w:sz w:val="24"/>
                <w:szCs w:val="24"/>
              </w:rPr>
              <w:t>-</w:t>
            </w:r>
          </w:p>
        </w:tc>
        <w:tc>
          <w:tcPr>
            <w:tcW w:w="2835" w:type="dxa"/>
          </w:tcPr>
          <w:p w:rsidR="0062648C" w:rsidRPr="00F24151" w:rsidRDefault="0062648C" w:rsidP="00CE7104">
            <w:pPr>
              <w:rPr>
                <w:sz w:val="24"/>
                <w:szCs w:val="24"/>
              </w:rPr>
            </w:pPr>
            <w:r w:rsidRPr="00F24151">
              <w:rPr>
                <w:sz w:val="24"/>
                <w:szCs w:val="24"/>
              </w:rPr>
              <w:t>В течение 3 рабочих дней после осуществления государственной регистрации</w:t>
            </w:r>
          </w:p>
          <w:p w:rsidR="0062648C" w:rsidRPr="00F24151" w:rsidRDefault="0062648C" w:rsidP="00CE7104">
            <w:pPr>
              <w:rPr>
                <w:sz w:val="24"/>
                <w:szCs w:val="24"/>
              </w:rPr>
            </w:pPr>
          </w:p>
        </w:tc>
        <w:tc>
          <w:tcPr>
            <w:tcW w:w="3118" w:type="dxa"/>
          </w:tcPr>
          <w:p w:rsidR="0062648C" w:rsidRPr="00F24151" w:rsidRDefault="0062648C" w:rsidP="002B4E63">
            <w:pPr>
              <w:rPr>
                <w:sz w:val="24"/>
                <w:szCs w:val="24"/>
              </w:rPr>
            </w:pPr>
            <w:r w:rsidRPr="00F24151">
              <w:rPr>
                <w:sz w:val="24"/>
                <w:szCs w:val="24"/>
              </w:rPr>
              <w:t>Регистрация  в зе</w:t>
            </w:r>
            <w:r>
              <w:rPr>
                <w:sz w:val="24"/>
                <w:szCs w:val="24"/>
              </w:rPr>
              <w:t>млеустроительной службе районного</w:t>
            </w:r>
            <w:r w:rsidRPr="00F24151">
              <w:rPr>
                <w:sz w:val="24"/>
                <w:szCs w:val="24"/>
              </w:rPr>
              <w:t xml:space="preserve"> исполнительного комитета</w:t>
            </w:r>
          </w:p>
        </w:tc>
      </w:tr>
      <w:tr w:rsidR="0062648C" w:rsidRPr="00456634" w:rsidTr="003E673B">
        <w:trPr>
          <w:trHeight w:val="267"/>
        </w:trPr>
        <w:tc>
          <w:tcPr>
            <w:tcW w:w="567" w:type="dxa"/>
          </w:tcPr>
          <w:p w:rsidR="0062648C" w:rsidRPr="00456634" w:rsidRDefault="0062648C" w:rsidP="00BA0CF6">
            <w:pPr>
              <w:jc w:val="center"/>
              <w:rPr>
                <w:b/>
                <w:sz w:val="24"/>
                <w:szCs w:val="24"/>
              </w:rPr>
            </w:pPr>
            <w:r w:rsidRPr="00456634">
              <w:rPr>
                <w:b/>
                <w:sz w:val="24"/>
                <w:szCs w:val="24"/>
              </w:rPr>
              <w:t>2</w:t>
            </w:r>
            <w:r>
              <w:rPr>
                <w:b/>
                <w:sz w:val="24"/>
                <w:szCs w:val="24"/>
              </w:rPr>
              <w:t>8</w:t>
            </w:r>
          </w:p>
        </w:tc>
        <w:tc>
          <w:tcPr>
            <w:tcW w:w="4111" w:type="dxa"/>
          </w:tcPr>
          <w:p w:rsidR="0062648C" w:rsidRPr="00456634" w:rsidRDefault="0062648C" w:rsidP="00A44737">
            <w:pPr>
              <w:tabs>
                <w:tab w:val="left" w:pos="1808"/>
              </w:tabs>
              <w:rPr>
                <w:sz w:val="24"/>
                <w:szCs w:val="24"/>
              </w:rPr>
            </w:pPr>
            <w:r w:rsidRPr="00456634">
              <w:rPr>
                <w:sz w:val="24"/>
                <w:szCs w:val="24"/>
              </w:rPr>
              <w:t>Занятие земельного участка в соответствии с целью и условиями его предоставления (начало строительства</w:t>
            </w:r>
            <w:r>
              <w:rPr>
                <w:sz w:val="24"/>
                <w:szCs w:val="24"/>
                <w:vertAlign w:val="superscript"/>
              </w:rPr>
              <w:t>1</w:t>
            </w:r>
            <w:r w:rsidR="00704CA2">
              <w:rPr>
                <w:sz w:val="24"/>
                <w:szCs w:val="24"/>
                <w:vertAlign w:val="superscript"/>
              </w:rPr>
              <w:t>2</w:t>
            </w:r>
            <w:r w:rsidRPr="00456634">
              <w:rPr>
                <w:sz w:val="24"/>
                <w:szCs w:val="24"/>
              </w:rPr>
              <w:t>, иное освоение земельного участка</w:t>
            </w:r>
            <w:r>
              <w:rPr>
                <w:sz w:val="24"/>
                <w:szCs w:val="24"/>
                <w:vertAlign w:val="superscript"/>
              </w:rPr>
              <w:t>1</w:t>
            </w:r>
            <w:r w:rsidR="00704CA2">
              <w:rPr>
                <w:sz w:val="24"/>
                <w:szCs w:val="24"/>
                <w:vertAlign w:val="superscript"/>
              </w:rPr>
              <w:t>3</w:t>
            </w:r>
            <w:r w:rsidRPr="00456634">
              <w:rPr>
                <w:sz w:val="24"/>
                <w:szCs w:val="24"/>
              </w:rPr>
              <w:t>)</w:t>
            </w:r>
          </w:p>
        </w:tc>
        <w:tc>
          <w:tcPr>
            <w:tcW w:w="2551" w:type="dxa"/>
          </w:tcPr>
          <w:p w:rsidR="0062648C" w:rsidRPr="00F24151" w:rsidRDefault="0062648C" w:rsidP="00FA08F1">
            <w:pPr>
              <w:tabs>
                <w:tab w:val="left" w:pos="1808"/>
              </w:tabs>
              <w:rPr>
                <w:sz w:val="24"/>
                <w:szCs w:val="24"/>
              </w:rPr>
            </w:pPr>
            <w:r w:rsidRPr="00F24151">
              <w:rPr>
                <w:sz w:val="24"/>
                <w:szCs w:val="24"/>
              </w:rPr>
              <w:t>Заинтересованное лицо</w:t>
            </w:r>
          </w:p>
        </w:tc>
        <w:tc>
          <w:tcPr>
            <w:tcW w:w="2410" w:type="dxa"/>
          </w:tcPr>
          <w:p w:rsidR="0062648C" w:rsidRPr="00456634" w:rsidRDefault="0062648C" w:rsidP="00CE7104">
            <w:pPr>
              <w:jc w:val="center"/>
              <w:rPr>
                <w:sz w:val="24"/>
                <w:szCs w:val="24"/>
              </w:rPr>
            </w:pPr>
            <w:r>
              <w:rPr>
                <w:sz w:val="24"/>
                <w:szCs w:val="24"/>
              </w:rPr>
              <w:t>-</w:t>
            </w:r>
          </w:p>
        </w:tc>
        <w:tc>
          <w:tcPr>
            <w:tcW w:w="2835" w:type="dxa"/>
          </w:tcPr>
          <w:p w:rsidR="0062648C" w:rsidRPr="00456634" w:rsidRDefault="0062648C" w:rsidP="008D77A5">
            <w:pPr>
              <w:rPr>
                <w:sz w:val="24"/>
                <w:szCs w:val="24"/>
              </w:rPr>
            </w:pPr>
            <w:r>
              <w:rPr>
                <w:sz w:val="24"/>
                <w:szCs w:val="24"/>
              </w:rPr>
              <w:t xml:space="preserve">В течение шести месяцев со дня государственной регистрации создания земельного участка и возникновения права на него  </w:t>
            </w:r>
            <w:r w:rsidRPr="00AC1267">
              <w:rPr>
                <w:sz w:val="24"/>
                <w:szCs w:val="24"/>
              </w:rPr>
              <w:t>либо</w:t>
            </w:r>
            <w:r w:rsidR="00AC1267">
              <w:rPr>
                <w:sz w:val="24"/>
                <w:szCs w:val="24"/>
              </w:rPr>
              <w:t xml:space="preserve"> с момента, указанного в решении об изъятии и предоставлении земельного участка </w:t>
            </w:r>
            <w:r w:rsidR="008D77A5">
              <w:rPr>
                <w:sz w:val="24"/>
                <w:szCs w:val="24"/>
                <w:vertAlign w:val="superscript"/>
              </w:rPr>
              <w:t>14</w:t>
            </w:r>
            <w:r>
              <w:rPr>
                <w:sz w:val="24"/>
                <w:szCs w:val="24"/>
              </w:rPr>
              <w:t xml:space="preserve"> </w:t>
            </w:r>
          </w:p>
        </w:tc>
        <w:tc>
          <w:tcPr>
            <w:tcW w:w="3118" w:type="dxa"/>
          </w:tcPr>
          <w:p w:rsidR="0062648C" w:rsidRPr="00456634" w:rsidRDefault="0062648C" w:rsidP="005C6DDA">
            <w:pPr>
              <w:rPr>
                <w:sz w:val="24"/>
                <w:szCs w:val="24"/>
              </w:rPr>
            </w:pPr>
            <w:r>
              <w:rPr>
                <w:sz w:val="24"/>
                <w:szCs w:val="24"/>
              </w:rPr>
              <w:t>Начало строительства</w:t>
            </w:r>
          </w:p>
        </w:tc>
      </w:tr>
    </w:tbl>
    <w:p w:rsidR="00E93F9E" w:rsidRDefault="00E93F9E" w:rsidP="000255A7">
      <w:pPr>
        <w:jc w:val="both"/>
        <w:rPr>
          <w:sz w:val="24"/>
          <w:szCs w:val="24"/>
        </w:rPr>
      </w:pPr>
    </w:p>
    <w:p w:rsidR="00A7314D" w:rsidRPr="00456634" w:rsidRDefault="00A7314D" w:rsidP="000255A7">
      <w:pPr>
        <w:jc w:val="both"/>
        <w:rPr>
          <w:sz w:val="24"/>
          <w:szCs w:val="24"/>
        </w:rPr>
      </w:pPr>
    </w:p>
    <w:p w:rsidR="006C011C" w:rsidRDefault="006C011C" w:rsidP="000255A7">
      <w:pPr>
        <w:jc w:val="both"/>
        <w:rPr>
          <w:sz w:val="24"/>
          <w:szCs w:val="24"/>
        </w:rPr>
      </w:pPr>
    </w:p>
    <w:p w:rsidR="003C6C8C" w:rsidRDefault="00C557BB" w:rsidP="003C6C8C">
      <w:pPr>
        <w:pStyle w:val="changeadd"/>
        <w:ind w:left="0" w:firstLine="709"/>
        <w:rPr>
          <w:b/>
          <w:bCs/>
        </w:rPr>
      </w:pPr>
      <w:r w:rsidRPr="003C6C8C">
        <w:rPr>
          <w:vertAlign w:val="superscript"/>
        </w:rPr>
        <w:t>1</w:t>
      </w:r>
      <w:r w:rsidR="00541B04" w:rsidRPr="003C6C8C">
        <w:t xml:space="preserve"> Данный перечень пошаговых </w:t>
      </w:r>
      <w:r w:rsidRPr="003C6C8C">
        <w:t>действий разработан в соответствии с требованиями Указа Президента Республики Беларусь от 27 декабря 2007 г. № 667 «Об изъятии и предоставлении земельных участков»</w:t>
      </w:r>
      <w:r w:rsidR="00DC1DBE" w:rsidRPr="003C6C8C">
        <w:t xml:space="preserve"> </w:t>
      </w:r>
      <w:r w:rsidR="001E1E4C">
        <w:t xml:space="preserve">(далее – Указ № 667) </w:t>
      </w:r>
      <w:r w:rsidR="003C6C8C" w:rsidRPr="003C6C8C">
        <w:t xml:space="preserve">с внесенными </w:t>
      </w:r>
      <w:r w:rsidR="003C6C8C">
        <w:t xml:space="preserve">изменениями и дополнениями в соответствии с </w:t>
      </w:r>
      <w:r w:rsidR="003C6C8C" w:rsidRPr="003C6C8C">
        <w:t>Указ</w:t>
      </w:r>
      <w:r w:rsidR="003C6C8C">
        <w:t xml:space="preserve">ом </w:t>
      </w:r>
      <w:r w:rsidR="003C6C8C" w:rsidRPr="003C6C8C">
        <w:t>Президента Республики Б</w:t>
      </w:r>
      <w:r w:rsidR="003C6C8C">
        <w:t>еларусь от 5 июня 2013 г. № 258, вступивший</w:t>
      </w:r>
      <w:r w:rsidR="003C6C8C" w:rsidRPr="003C6C8C">
        <w:rPr>
          <w:b/>
          <w:bCs/>
        </w:rPr>
        <w:t xml:space="preserve"> в силу </w:t>
      </w:r>
      <w:r w:rsidR="002E4422">
        <w:rPr>
          <w:b/>
          <w:bCs/>
        </w:rPr>
        <w:t>20 июня 2015 г. и 20 сентября 2015</w:t>
      </w:r>
      <w:r w:rsidR="003C6C8C" w:rsidRPr="003C6C8C">
        <w:rPr>
          <w:b/>
          <w:bCs/>
        </w:rPr>
        <w:t xml:space="preserve"> г.</w:t>
      </w:r>
    </w:p>
    <w:p w:rsidR="00DF0567" w:rsidRDefault="00DF0567" w:rsidP="003C6C8C">
      <w:pPr>
        <w:pStyle w:val="changeadd"/>
        <w:ind w:left="0" w:firstLine="709"/>
        <w:rPr>
          <w:b/>
          <w:bCs/>
        </w:rPr>
      </w:pPr>
    </w:p>
    <w:p w:rsidR="00DF0567" w:rsidRPr="00DF0567" w:rsidRDefault="003D4389" w:rsidP="00DF0567">
      <w:pPr>
        <w:pStyle w:val="point"/>
      </w:pPr>
      <w:r>
        <w:rPr>
          <w:b/>
          <w:bCs/>
        </w:rPr>
        <w:t xml:space="preserve">* </w:t>
      </w:r>
      <w:r w:rsidR="00DF0567">
        <w:rPr>
          <w:shd w:val="clear" w:color="auto" w:fill="FFFFFF"/>
        </w:rPr>
        <w:t>В соответствии с пунктом 11 Положения о порядке изъятия и предоставления земельных участков, утвержденного указом № 667 д</w:t>
      </w:r>
      <w:r w:rsidR="00DF0567" w:rsidRPr="00DF0567">
        <w:t>ля изъятия и предоставления земельного участка требуются:</w:t>
      </w:r>
    </w:p>
    <w:p w:rsidR="00DF0567" w:rsidRPr="00DF0567" w:rsidRDefault="00DF0567" w:rsidP="00DF0567">
      <w:pPr>
        <w:pStyle w:val="underpoint"/>
      </w:pPr>
      <w:bookmarkStart w:id="0" w:name="a138"/>
      <w:bookmarkEnd w:id="0"/>
      <w:r>
        <w:t xml:space="preserve">- </w:t>
      </w:r>
      <w:r w:rsidRPr="00DF0567">
        <w:t>предварительное согласование места размещения земельного участка для строительства объекта (далее - предварительное согласование, если настоящим Положением не предусмотрено иное).</w:t>
      </w:r>
    </w:p>
    <w:p w:rsidR="00DF0567" w:rsidRPr="00DF0567" w:rsidRDefault="00DF0567" w:rsidP="00DF0567">
      <w:pPr>
        <w:pStyle w:val="newncpi"/>
      </w:pPr>
      <w:bookmarkStart w:id="1" w:name="a250"/>
      <w:bookmarkEnd w:id="1"/>
      <w:r w:rsidRPr="00DF0567">
        <w:t>Без предварительного согласования, если разработанными и утвержденными в установленном порядке генеральным планом (схемой проекта планировки районов индивидуального жилищного строительства с формированием первичной инженерно-транспортной инфраструктуры) населенного пункта (при размещении земельного участка в границах сельского населенного пункта и поселка городского типа), градостроительным проектом детального планирования (при размещении земельного участка в границах города), схемой землеустройства района (при размещении земельного участка за пределами населенного пункта), проектом организации и застройки территории садоводческого товарищества (при размещении земельного участка в садоводческом товариществе) и дачного кооператива (при размещении земельного участка в дачном кооперативе), генеральным планом свободной экономической зоны, специального туристско-рекреационного парка (при размещении земельного участка в их границах) допускается размещение испрашиваемых земельных участков для заявленных нужд, земельные участки предоставляются:</w:t>
      </w:r>
    </w:p>
    <w:p w:rsidR="00DF0567" w:rsidRPr="00DF0567" w:rsidRDefault="00DF0567" w:rsidP="00DF0567">
      <w:pPr>
        <w:pStyle w:val="newncpi"/>
      </w:pPr>
      <w:bookmarkStart w:id="2" w:name="a254"/>
      <w:bookmarkEnd w:id="2"/>
      <w:r w:rsidRPr="00DF0567">
        <w:t>юридическим лицам и индивидуальным предпринимателям - для строительства и обслуживания одноквартирных, блокированных и многоквартирных жилых домов, объектов инженерной, транспортной и социальной инфраструктуры в границах сельского населенного пункта, поселка городского типа, города, а также реконструкции объектов инженерной и транспортной инфраструктуры и строительства объектов (за исключением мест добычи полезных ископаемых открытым способом), необходимых для такой реконструкции;</w:t>
      </w:r>
    </w:p>
    <w:p w:rsidR="00DF0567" w:rsidRPr="00DF0567" w:rsidRDefault="00DF0567" w:rsidP="00DF0567">
      <w:pPr>
        <w:pStyle w:val="newncpi"/>
      </w:pPr>
      <w:r w:rsidRPr="00DF0567">
        <w:t>органам пограничной службы Республики Беларусь - для строительства и обслуживания инженерно-технических сооружений, необходимых для охраны Государственной границы Республики Беларусь, в пределах пограничной зоны и пограничной полосы;</w:t>
      </w:r>
    </w:p>
    <w:p w:rsidR="00DF0567" w:rsidRPr="00DF0567" w:rsidRDefault="00DF0567" w:rsidP="00DF0567">
      <w:pPr>
        <w:pStyle w:val="newncpi"/>
      </w:pPr>
      <w:r w:rsidRPr="00DF0567">
        <w:t>резидентам свободных экономических зон, специальных туристско-рекреационных парков - для строительства и обслуживания объектов недвижимого имущества в границах этих зон, парков.</w:t>
      </w:r>
    </w:p>
    <w:p w:rsidR="00DF0567" w:rsidRPr="00DF0567" w:rsidRDefault="00DF0567" w:rsidP="00DF0567">
      <w:pPr>
        <w:pStyle w:val="newncpi"/>
      </w:pPr>
      <w:r w:rsidRPr="00DF0567">
        <w:t>Без предварительного согласования предоставляются также земельные участки:</w:t>
      </w:r>
    </w:p>
    <w:p w:rsidR="002E4422" w:rsidRPr="00FC3E70" w:rsidRDefault="002E4422" w:rsidP="002E4422">
      <w:pPr>
        <w:pStyle w:val="newncpi"/>
      </w:pPr>
      <w:bookmarkStart w:id="3" w:name="a256"/>
      <w:bookmarkEnd w:id="3"/>
      <w:r w:rsidRPr="00FC3E70">
        <w:t xml:space="preserve">для ведения лесного, сельского </w:t>
      </w:r>
      <w:r w:rsidRPr="00FC3E70">
        <w:rPr>
          <w:rStyle w:val="HTML"/>
          <w:shd w:val="clear" w:color="auto" w:fill="CCFFCC"/>
        </w:rPr>
        <w:t>хозяйства, в том числе крестьянского (фермерского) хозяйства</w:t>
      </w:r>
      <w:r w:rsidRPr="00FC3E70">
        <w:t xml:space="preserve">, </w:t>
      </w:r>
      <w:r w:rsidRPr="00FC3E70">
        <w:rPr>
          <w:rStyle w:val="HTML"/>
          <w:shd w:val="clear" w:color="auto" w:fill="CCFFCC"/>
        </w:rPr>
        <w:t xml:space="preserve">а также </w:t>
      </w:r>
      <w:r w:rsidRPr="00FC3E70">
        <w:t xml:space="preserve">подсобного сельского хозяйства, </w:t>
      </w:r>
      <w:r w:rsidRPr="00FC3E70">
        <w:rPr>
          <w:rStyle w:val="HTML"/>
          <w:shd w:val="clear" w:color="auto" w:fill="FFCCCC"/>
        </w:rPr>
        <w:t> </w:t>
      </w:r>
      <w:r w:rsidRPr="00FC3E70">
        <w:t xml:space="preserve">для </w:t>
      </w:r>
      <w:r w:rsidRPr="00FC3E70">
        <w:rPr>
          <w:rStyle w:val="HTML"/>
          <w:shd w:val="clear" w:color="auto" w:fill="CCFFCC"/>
        </w:rPr>
        <w:t>обслуживания линейных сооружений (газопроводов</w:t>
      </w:r>
      <w:r w:rsidRPr="00FC3E70">
        <w:t xml:space="preserve">, </w:t>
      </w:r>
      <w:r w:rsidRPr="00FC3E70">
        <w:rPr>
          <w:rStyle w:val="HTML"/>
          <w:shd w:val="clear" w:color="auto" w:fill="CCFFCC"/>
        </w:rPr>
        <w:t xml:space="preserve">нефтепроводов, линий электропередачи, связи и других сооружений) в границах их охранных зон </w:t>
      </w:r>
      <w:r w:rsidRPr="00FC3E70">
        <w:t>- юридическим лицам и индивидуальным предпринимателям;</w:t>
      </w:r>
    </w:p>
    <w:p w:rsidR="00DF0567" w:rsidRPr="00DF0567" w:rsidRDefault="00DF0567" w:rsidP="00DF0567">
      <w:pPr>
        <w:pStyle w:val="newncpi"/>
      </w:pPr>
      <w:r w:rsidRPr="00DF0567">
        <w:t>для строительства и обслуживания объектов, месторасположение и размер которых определены решением Президента Республики Беларусь либо программой, утвержденной Президентом Республики Беларусь или Советом Министров Республики Беларусь;</w:t>
      </w:r>
    </w:p>
    <w:p w:rsidR="00DF0567" w:rsidRPr="00DF0567" w:rsidRDefault="00DF0567" w:rsidP="00DF0567">
      <w:pPr>
        <w:pStyle w:val="underpoint"/>
      </w:pPr>
      <w:r>
        <w:t xml:space="preserve">- </w:t>
      </w:r>
      <w:r w:rsidRPr="00DF0567">
        <w:t>разработка проекта отвода земельного участка и принятие на его основе решения об изъятии и предоставлении данного участка;</w:t>
      </w:r>
    </w:p>
    <w:p w:rsidR="00DF0567" w:rsidRPr="00DF0567" w:rsidRDefault="00DF0567" w:rsidP="00DF0567">
      <w:pPr>
        <w:pStyle w:val="underpoint"/>
      </w:pPr>
      <w:r>
        <w:t xml:space="preserve">- </w:t>
      </w:r>
      <w:r w:rsidRPr="00DF0567">
        <w:t>установление границ предоставленного земельного участка на местности, государственная регистрация создания земельного участка и возникновения права на него.</w:t>
      </w:r>
    </w:p>
    <w:p w:rsidR="00DF0567" w:rsidRPr="00D860FF" w:rsidRDefault="00DF0567" w:rsidP="00DF0567">
      <w:pPr>
        <w:pStyle w:val="newncpi"/>
        <w:ind w:firstLine="709"/>
        <w:rPr>
          <w:color w:val="000000"/>
          <w:shd w:val="clear" w:color="auto" w:fill="FFFFFF"/>
        </w:rPr>
      </w:pPr>
    </w:p>
    <w:p w:rsidR="00AF6135" w:rsidRPr="001E1E4C" w:rsidRDefault="00AF6135" w:rsidP="00AF6135">
      <w:pPr>
        <w:pStyle w:val="underpoint"/>
        <w:ind w:firstLine="0"/>
      </w:pPr>
      <w:r w:rsidRPr="001E1E4C">
        <w:t xml:space="preserve">        </w:t>
      </w:r>
      <w:r w:rsidR="00ED4170" w:rsidRPr="00ED4170">
        <w:rPr>
          <w:vertAlign w:val="superscript"/>
        </w:rPr>
        <w:t>2</w:t>
      </w:r>
      <w:r w:rsidRPr="001E1E4C">
        <w:t xml:space="preserve"> </w:t>
      </w:r>
      <w:r w:rsidR="007B0634">
        <w:t>З</w:t>
      </w:r>
      <w:r w:rsidRPr="001E1E4C">
        <w:t>емельные участки предоставляются:</w:t>
      </w:r>
    </w:p>
    <w:p w:rsidR="00AF6135" w:rsidRPr="001E1E4C" w:rsidRDefault="00AF6135" w:rsidP="00AF6135">
      <w:pPr>
        <w:pStyle w:val="newncpi"/>
      </w:pPr>
      <w:r w:rsidRPr="001E1E4C">
        <w:t>индивидуальным предпринимателям на праве аренды;</w:t>
      </w:r>
    </w:p>
    <w:p w:rsidR="00AF6135" w:rsidRPr="001E1E4C" w:rsidRDefault="00AF6135" w:rsidP="00AF6135">
      <w:pPr>
        <w:pStyle w:val="newncpi"/>
      </w:pPr>
      <w:r w:rsidRPr="001E1E4C">
        <w:t>юридическим лицам Республики Беларусь на праве постоянного или временного пользования, частной собственности или аренды, юридическим лицам, не являющимся резидентами Республики Беларусь, - на праве аренды.</w:t>
      </w:r>
    </w:p>
    <w:p w:rsidR="004F75E6" w:rsidRDefault="00AF6135" w:rsidP="00AF6135">
      <w:pPr>
        <w:pStyle w:val="newncpi"/>
      </w:pPr>
      <w:r w:rsidRPr="001E1E4C">
        <w:t>Вид вещного права, на котором может быть предоставлен земельный участок, определяется в соответствии с законодательными актами в зависимости от целей его использования и с учетом требований Указа</w:t>
      </w:r>
      <w:r w:rsidR="001E1E4C" w:rsidRPr="001E1E4C">
        <w:t xml:space="preserve"> № 667</w:t>
      </w:r>
      <w:r w:rsidR="004E6B3D">
        <w:t>.</w:t>
      </w:r>
    </w:p>
    <w:p w:rsidR="004E6B3D" w:rsidRPr="001E1E4C" w:rsidRDefault="004E6B3D" w:rsidP="00AF6135">
      <w:pPr>
        <w:pStyle w:val="newncpi"/>
      </w:pPr>
    </w:p>
    <w:p w:rsidR="00633831" w:rsidRPr="00633831" w:rsidRDefault="007B0634" w:rsidP="00633831">
      <w:pPr>
        <w:pStyle w:val="point"/>
      </w:pPr>
      <w:r>
        <w:t>В соответствии с пунктом 6</w:t>
      </w:r>
      <w:r w:rsidR="007414CF">
        <w:t xml:space="preserve"> Указа № 667 </w:t>
      </w:r>
      <w:r>
        <w:t>б</w:t>
      </w:r>
      <w:r w:rsidR="00633831" w:rsidRPr="00633831">
        <w:t>ез проведения аукциона на право заключения договоров аренды, аукциона с условиями на право проектирования и строительства капитальных строений (зданий, сооружений) и аукциона по продаже земельных участков в частную собственность земельные участки предоставляются на вещных правах в соответствии с законодательными актами в области охраны и использования земель:</w:t>
      </w:r>
    </w:p>
    <w:p w:rsidR="00633831" w:rsidRPr="00633831" w:rsidRDefault="00633831" w:rsidP="00633831">
      <w:pPr>
        <w:pStyle w:val="newncpi"/>
      </w:pPr>
      <w:bookmarkStart w:id="4" w:name="a235"/>
      <w:bookmarkEnd w:id="4"/>
      <w:r w:rsidRPr="00633831">
        <w:t>государственным органам, иным государственным организациям (за исключением предоставления земельных участков для строительства автозаправочных станций) - для осуществления задач и функций, предусмотренных законодательством;</w:t>
      </w:r>
    </w:p>
    <w:p w:rsidR="00633831" w:rsidRPr="00633831" w:rsidRDefault="00633831" w:rsidP="00633831">
      <w:pPr>
        <w:pStyle w:val="newncpi"/>
      </w:pPr>
      <w:r w:rsidRPr="00633831">
        <w:t>сельскохозяйственным организациям, в том числе крестьянским (фермерским) хозяйствам, иным организациям - для ведения сельского хозяйства, в том числе крестьянского (фермерского) хозяйства, а также для ведения подсобного сельского хозяйства;</w:t>
      </w:r>
    </w:p>
    <w:p w:rsidR="00633831" w:rsidRPr="00633831" w:rsidRDefault="00633831" w:rsidP="00633831">
      <w:pPr>
        <w:pStyle w:val="newncpi"/>
      </w:pPr>
      <w:r w:rsidRPr="00633831">
        <w:t>научным организациям, учреждениям образования - для исследовательских и (или) учебных целей в области сельского либо лесного хозяйства;</w:t>
      </w:r>
    </w:p>
    <w:p w:rsidR="00633831" w:rsidRPr="00633831" w:rsidRDefault="00633831" w:rsidP="00633831">
      <w:pPr>
        <w:pStyle w:val="newncpi"/>
      </w:pPr>
      <w:r w:rsidRPr="00633831">
        <w:t>государственным лесохозяйственным учреждениям, организациям местных исполнительных и распорядительных органов, в компетенцию которых входит ведение лесного, лесопаркового хозяйства, - для ведения лесного хозяйства;</w:t>
      </w:r>
    </w:p>
    <w:p w:rsidR="00633831" w:rsidRPr="00633831" w:rsidRDefault="00633831" w:rsidP="00633831">
      <w:pPr>
        <w:pStyle w:val="newncpi"/>
      </w:pPr>
      <w:r w:rsidRPr="00633831">
        <w:t>религиозным организациям - для строительства и (или) обслуживания мест погребения, культовых строений, в том числе зданий епархиальных управлений, монастырских комплексов, духовных учебных заведений;</w:t>
      </w:r>
    </w:p>
    <w:p w:rsidR="00633831" w:rsidRPr="00633831" w:rsidRDefault="00633831" w:rsidP="00633831">
      <w:pPr>
        <w:pStyle w:val="newncpi"/>
      </w:pPr>
      <w:r w:rsidRPr="00633831">
        <w:t>юридическим лицам и индивидуальным предпринимателям - для строительства и (или) обслуживания объектов транспортной и инженерной инфраструктуры и объектов придорожного сервиса;</w:t>
      </w:r>
    </w:p>
    <w:p w:rsidR="00633831" w:rsidRPr="00633831" w:rsidRDefault="00633831" w:rsidP="00633831">
      <w:pPr>
        <w:pStyle w:val="newncpi"/>
      </w:pPr>
      <w:bookmarkStart w:id="5" w:name="a332"/>
      <w:bookmarkEnd w:id="5"/>
      <w:r w:rsidRPr="00633831">
        <w:t>индивидуальным предпринимателям, юридическим лицам, если требуется предоставление им другого земельного участка взамен изымаемого (в том числе взамен земельного участка, в отношении которого принято решение о предстоящем изъятии для государственных нужд и сносе расположенных на нем объектов недвижимого имущества, за исключением случаев, установленных законодательными актами);</w:t>
      </w:r>
    </w:p>
    <w:p w:rsidR="00633831" w:rsidRPr="00633831" w:rsidRDefault="00633831" w:rsidP="00633831">
      <w:pPr>
        <w:pStyle w:val="newncpi"/>
      </w:pPr>
      <w:bookmarkStart w:id="6" w:name="a238"/>
      <w:bookmarkStart w:id="7" w:name="a239"/>
      <w:bookmarkEnd w:id="6"/>
      <w:bookmarkEnd w:id="7"/>
      <w:r w:rsidRPr="00633831">
        <w:t>юридическим лицам - для добычи общераспространенных полезных ископаемых, в том числе торфа, строительства объектов, необходимых для их переработки и хранения, а также для использования геотермальных ресурсов недр и сушки лигнина, для добычи стратегических полезных ископаемых, полезных ископаемых ограниченного распространения при наличии горного отвода, строительства объектов, необходимых для их переработки и хранения, реализации концессионных договоров;</w:t>
      </w:r>
    </w:p>
    <w:p w:rsidR="00633831" w:rsidRPr="00633831" w:rsidRDefault="00633831" w:rsidP="00633831">
      <w:pPr>
        <w:pStyle w:val="newncpi"/>
      </w:pPr>
      <w:bookmarkStart w:id="8" w:name="a241"/>
      <w:bookmarkEnd w:id="8"/>
      <w:r w:rsidRPr="00633831">
        <w:t>резидентам свободных экономических зон, специальных туристско-рекреационных парков - для строительства и обслуживания объектов недвижимого имущества в этих зонах, парках;</w:t>
      </w:r>
    </w:p>
    <w:p w:rsidR="00633831" w:rsidRPr="00633831" w:rsidRDefault="00633831" w:rsidP="00633831">
      <w:pPr>
        <w:pStyle w:val="newncpi"/>
      </w:pPr>
      <w:r w:rsidRPr="00633831">
        <w:t>юридическим лицам и индивидуальным предпринимателям - для строительства и обслуживания объектов недвижимого имущества, предназначенных для производства товаров (выполнения работ, оказания услуг), за исключением строительства и обслуживания таких объектов в границах городов Барановичи, Бобруйска, Борисова, Бреста, Витебска, Гомеля, Гродно, Жлобина, Жодино, Лиды, Минска, Могилева, Мозыря, Молодечно, Новополоцка, Орши, Пинска, Полоцка, Речицы, Светлогорска, Слуцка, Солигорска, строительства автозаправочных станций, торговых объектов (кроме фирменных магазинов). С учетом интересов государства, местных условий и экономической эффективности областные исполнительные комитеты вправе определять населенные пункты (части их территорий), иные территории, в пределах которых земельные участки предоставляются юридическим лицам и индивидуальным предпринимателям для указанной цели только по результатам аукционов;</w:t>
      </w:r>
    </w:p>
    <w:p w:rsidR="002E4422" w:rsidRPr="00FC3E70" w:rsidRDefault="002E4422" w:rsidP="002E4422">
      <w:pPr>
        <w:pStyle w:val="newncpi"/>
      </w:pPr>
      <w:r w:rsidRPr="00FC3E70">
        <w:t xml:space="preserve">для реконструкции существующих капитальных строений (зданий, сооружений), </w:t>
      </w:r>
      <w:r w:rsidRPr="00FC3E70">
        <w:rPr>
          <w:rStyle w:val="HTML"/>
          <w:shd w:val="clear" w:color="auto" w:fill="CCFFCC"/>
        </w:rPr>
        <w:t xml:space="preserve">изолированных помещений в капитальных строениях (зданиях, сооружениях), </w:t>
      </w:r>
      <w:r w:rsidRPr="00FC3E70">
        <w:t>если требуется изменение целевого назначения земельного участка и (или) его размера с соблюдением установленных законодательством предельных размеров земельных участков;</w:t>
      </w:r>
    </w:p>
    <w:p w:rsidR="00633831" w:rsidRPr="00633831" w:rsidRDefault="00633831" w:rsidP="00633831">
      <w:pPr>
        <w:pStyle w:val="newncpi"/>
      </w:pPr>
      <w:r w:rsidRPr="00633831">
        <w:t>при приобретении незавершенных незаконсервированных капитальных строений (кроме незавершенных жилых домов и жилых помещений), решение об отчуждении которых принято Президентом Республики Беларусь;</w:t>
      </w:r>
    </w:p>
    <w:p w:rsidR="00633831" w:rsidRPr="00633831" w:rsidRDefault="00633831" w:rsidP="00633831">
      <w:pPr>
        <w:pStyle w:val="newncpi"/>
      </w:pPr>
      <w:bookmarkStart w:id="9" w:name="a298"/>
      <w:bookmarkEnd w:id="9"/>
      <w:r w:rsidRPr="00633831">
        <w:lastRenderedPageBreak/>
        <w:t>инвесторам и (или) организациям, в установленном порядке созданным в Республике Беларусь этими инвесторами либо с их участием, после заключения инвестиционного договора между инвестором и Республикой Беларусь и его регистрации в Государственном реестре инвестиционных договоров с Республикой Беларусь - для строительства объектов, предусмотренных инвестиционным проектом;</w:t>
      </w:r>
    </w:p>
    <w:p w:rsidR="00633831" w:rsidRPr="00633831" w:rsidRDefault="00633831" w:rsidP="00633831">
      <w:pPr>
        <w:pStyle w:val="newncpi"/>
      </w:pPr>
      <w:bookmarkStart w:id="10" w:name="a240"/>
      <w:bookmarkStart w:id="11" w:name="a242"/>
      <w:bookmarkEnd w:id="10"/>
      <w:bookmarkEnd w:id="11"/>
      <w:r w:rsidRPr="00633831">
        <w:t>по решению Президента Республики Беларусь в иных случаях.</w:t>
      </w:r>
    </w:p>
    <w:p w:rsidR="00633831" w:rsidRPr="00D860FF" w:rsidRDefault="00633831" w:rsidP="00633831">
      <w:pPr>
        <w:pStyle w:val="newncpi"/>
        <w:ind w:firstLine="709"/>
        <w:rPr>
          <w:color w:val="000000"/>
          <w:shd w:val="clear" w:color="auto" w:fill="FFFFFF"/>
        </w:rPr>
      </w:pPr>
    </w:p>
    <w:p w:rsidR="00633831" w:rsidRDefault="00633831" w:rsidP="000E74A8">
      <w:pPr>
        <w:pStyle w:val="newncpi"/>
        <w:ind w:firstLine="709"/>
        <w:rPr>
          <w:highlight w:val="yellow"/>
          <w:vertAlign w:val="superscript"/>
        </w:rPr>
      </w:pPr>
    </w:p>
    <w:p w:rsidR="002E4422" w:rsidRDefault="002E4422" w:rsidP="002E4422">
      <w:pPr>
        <w:pStyle w:val="newncpi"/>
        <w:ind w:firstLine="709"/>
        <w:rPr>
          <w:highlight w:val="yellow"/>
          <w:vertAlign w:val="superscript"/>
        </w:rPr>
      </w:pPr>
    </w:p>
    <w:p w:rsidR="002E4422" w:rsidRPr="00FC3E70" w:rsidRDefault="002E4422" w:rsidP="002E4422">
      <w:pPr>
        <w:pStyle w:val="snoski"/>
        <w:spacing w:after="240"/>
      </w:pPr>
      <w:r w:rsidRPr="00E33F88">
        <w:rPr>
          <w:vertAlign w:val="superscript"/>
        </w:rPr>
        <w:t xml:space="preserve">3 </w:t>
      </w:r>
      <w:r>
        <w:rPr>
          <w:vertAlign w:val="superscript"/>
        </w:rPr>
        <w:t xml:space="preserve"> </w:t>
      </w:r>
      <w:r w:rsidRPr="00777D06">
        <w:rPr>
          <w:color w:val="000000"/>
          <w:sz w:val="24"/>
          <w:szCs w:val="24"/>
          <w:shd w:val="clear" w:color="auto" w:fill="FFFFFF"/>
        </w:rPr>
        <w:t xml:space="preserve">Под организацией по землеустройству понимается организация по землеустройству, </w:t>
      </w:r>
      <w:r w:rsidRPr="00777D06">
        <w:rPr>
          <w:rStyle w:val="HTML"/>
          <w:sz w:val="24"/>
          <w:szCs w:val="24"/>
          <w:shd w:val="clear" w:color="auto" w:fill="CCFFCC"/>
        </w:rPr>
        <w:t xml:space="preserve">расположенная на соответствующей территории, определяемая Государственным комитетом </w:t>
      </w:r>
      <w:r w:rsidRPr="00777D06">
        <w:rPr>
          <w:sz w:val="24"/>
          <w:szCs w:val="24"/>
        </w:rPr>
        <w:t xml:space="preserve">по имуществу </w:t>
      </w:r>
      <w:r w:rsidRPr="00777D06">
        <w:rPr>
          <w:rStyle w:val="HTML"/>
          <w:sz w:val="24"/>
          <w:szCs w:val="24"/>
          <w:shd w:val="clear" w:color="auto" w:fill="CCFFCC"/>
        </w:rPr>
        <w:t>из числа подчиненных ему организаций</w:t>
      </w:r>
      <w:r w:rsidRPr="00777D06">
        <w:rPr>
          <w:sz w:val="24"/>
          <w:szCs w:val="24"/>
        </w:rPr>
        <w:t>, коммунальное топографо-геодезическое унитарное предприятие «Гомельгеодезцентр» - при выборе земельного участка в границах г. Гомеля</w:t>
      </w:r>
      <w:r w:rsidRPr="00FC3E70">
        <w:t>.</w:t>
      </w:r>
    </w:p>
    <w:p w:rsidR="00E33F88" w:rsidRPr="0051490F" w:rsidRDefault="00E33F88" w:rsidP="0064637C">
      <w:pPr>
        <w:pStyle w:val="newncpi"/>
        <w:ind w:firstLine="709"/>
        <w:rPr>
          <w:highlight w:val="yellow"/>
        </w:rPr>
      </w:pPr>
    </w:p>
    <w:p w:rsidR="0064637C" w:rsidRPr="00E33F88" w:rsidRDefault="0064637C" w:rsidP="0064637C">
      <w:pPr>
        <w:pStyle w:val="newncpi"/>
        <w:ind w:firstLine="709"/>
      </w:pPr>
      <w:r w:rsidRPr="00E33F88">
        <w:rPr>
          <w:vertAlign w:val="superscript"/>
        </w:rPr>
        <w:t xml:space="preserve">4 </w:t>
      </w:r>
      <w:r w:rsidRPr="00E33F88">
        <w:t>Для выбора места размещения земельного участка местный исполнительный комитет своим решением создает комиссию по выбору места размещения земельного участка, действующую на постоянной основе, определяет ее персональный состав, назначает председателя комиссии из числа заместителей председателя местного исполнительного комитета и утверждает регламент ее работы.</w:t>
      </w:r>
    </w:p>
    <w:p w:rsidR="00E33F88" w:rsidRPr="0051490F" w:rsidRDefault="00E33F88" w:rsidP="0064637C">
      <w:pPr>
        <w:pStyle w:val="newncpi"/>
        <w:ind w:firstLine="709"/>
        <w:rPr>
          <w:highlight w:val="yellow"/>
        </w:rPr>
      </w:pPr>
    </w:p>
    <w:p w:rsidR="009E25E4" w:rsidRDefault="009E25E4" w:rsidP="009E25E4">
      <w:pPr>
        <w:pStyle w:val="newncpi"/>
        <w:ind w:firstLine="709"/>
      </w:pPr>
      <w:r w:rsidRPr="003A1CAE">
        <w:rPr>
          <w:vertAlign w:val="superscript"/>
        </w:rPr>
        <w:t>5</w:t>
      </w:r>
      <w:r w:rsidRPr="003A1CAE">
        <w:t xml:space="preserve"> В случае, если решение об изъятии и предоставлении земельного участка входит в компетенцию областного исполнительного комитета (изъятие и предоставление земельных участков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для целей, не связанных с назначением этих земель).</w:t>
      </w:r>
    </w:p>
    <w:p w:rsidR="003A1CAE" w:rsidRPr="003A1CAE" w:rsidRDefault="003A1CAE" w:rsidP="009E25E4">
      <w:pPr>
        <w:pStyle w:val="newncpi"/>
        <w:ind w:firstLine="709"/>
      </w:pPr>
    </w:p>
    <w:p w:rsidR="003A1CAE" w:rsidRPr="003A1CAE" w:rsidRDefault="009E25E4" w:rsidP="003A1CAE">
      <w:pPr>
        <w:pStyle w:val="newncpi"/>
      </w:pPr>
      <w:r w:rsidRPr="003A1CAE">
        <w:rPr>
          <w:vertAlign w:val="superscript"/>
        </w:rPr>
        <w:t xml:space="preserve">6 </w:t>
      </w:r>
      <w:r w:rsidR="003A1CAE" w:rsidRPr="003A1CAE">
        <w:rPr>
          <w:vertAlign w:val="superscript"/>
        </w:rPr>
        <w:t xml:space="preserve"> </w:t>
      </w:r>
      <w:r w:rsidRPr="003A1CAE">
        <w:t xml:space="preserve">В случае выбора места размещения земельного участка для размещения объекта недвижимого имущества, связанного с необходимостью изъятия и предоставления такого участка из сельскохозяйственных земель сельскохозяйственного назначения для целей, </w:t>
      </w:r>
      <w:r w:rsidR="003A1CAE" w:rsidRPr="003A1CAE">
        <w:t xml:space="preserve">лесных земель лесного фонда (лесов первой группы) и о переводе таких земель в другие категории </w:t>
      </w:r>
      <w:r w:rsidRPr="003A1CAE">
        <w:t>не связ</w:t>
      </w:r>
      <w:r w:rsidR="003A1CAE" w:rsidRPr="003A1CAE">
        <w:t>анных с назначением этих земель, за исключением изъятия и предоставления земельных участков для:</w:t>
      </w:r>
    </w:p>
    <w:p w:rsidR="003A1CAE" w:rsidRPr="003A1CAE" w:rsidRDefault="003A1CAE" w:rsidP="003A1CAE">
      <w:pPr>
        <w:pStyle w:val="newncpi"/>
      </w:pPr>
      <w:bookmarkStart w:id="12" w:name="a343"/>
      <w:bookmarkEnd w:id="12"/>
      <w:r w:rsidRPr="003A1CAE">
        <w:t>строительства и обслуживания подземных линейных сооружений (газопроводов, нефтепроводов, линий электропередачи, связи и других сооружений);</w:t>
      </w:r>
    </w:p>
    <w:p w:rsidR="003A1CAE" w:rsidRPr="003A1CAE" w:rsidRDefault="003A1CAE" w:rsidP="003A1CAE">
      <w:pPr>
        <w:pStyle w:val="newncpi"/>
      </w:pPr>
      <w:r w:rsidRPr="003A1CAE">
        <w:t>реконструкции линейных сооружений, включая железные и автомобильные дороги;</w:t>
      </w:r>
    </w:p>
    <w:p w:rsidR="003A1CAE" w:rsidRPr="003A1CAE" w:rsidRDefault="003A1CAE" w:rsidP="003A1CAE">
      <w:pPr>
        <w:pStyle w:val="newncpi"/>
      </w:pPr>
      <w:r w:rsidRPr="003A1CAE">
        <w:t>обустройства эксплуатационных скважин в целях добычи углеводородного сырья и объектов, связанных с их обслуживанием;</w:t>
      </w:r>
    </w:p>
    <w:p w:rsidR="003A1CAE" w:rsidRPr="003A1CAE" w:rsidRDefault="003A1CAE" w:rsidP="003A1CAE">
      <w:pPr>
        <w:pStyle w:val="newncpi"/>
      </w:pPr>
      <w:r w:rsidRPr="003A1CAE">
        <w:t>строительства и обслуживания объектов недвижимого имущества в границах свободных экономических зон</w:t>
      </w:r>
    </w:p>
    <w:p w:rsidR="009E25E4" w:rsidRDefault="009E25E4" w:rsidP="009E25E4">
      <w:pPr>
        <w:pStyle w:val="newncpi"/>
        <w:ind w:firstLine="709"/>
        <w:rPr>
          <w:highlight w:val="yellow"/>
        </w:rPr>
      </w:pPr>
    </w:p>
    <w:p w:rsidR="003A1CAE" w:rsidRPr="0051490F" w:rsidRDefault="003A1CAE" w:rsidP="009E25E4">
      <w:pPr>
        <w:pStyle w:val="newncpi"/>
        <w:ind w:firstLine="709"/>
        <w:rPr>
          <w:highlight w:val="yellow"/>
        </w:rPr>
      </w:pPr>
    </w:p>
    <w:p w:rsidR="009E25E4" w:rsidRDefault="009E25E4" w:rsidP="009E25E4">
      <w:pPr>
        <w:pStyle w:val="newncpi"/>
        <w:ind w:firstLine="709"/>
      </w:pPr>
      <w:r w:rsidRPr="00CF2240">
        <w:rPr>
          <w:vertAlign w:val="superscript"/>
        </w:rPr>
        <w:t xml:space="preserve">7 </w:t>
      </w:r>
      <w:r w:rsidRPr="00CF2240">
        <w:t>В договоре подряда, помимо разработки проекта отвода земельного участка, предусматривается выполнение таких видов работ, как установление границ земельного участка на местности и оказание услуг организацией по землеустройству по обращению за государственной регистрацией в отношении изымаемого земельного участка и прав на него, создания земельного участка и возникновения права на него.</w:t>
      </w:r>
    </w:p>
    <w:p w:rsidR="00CF2240" w:rsidRDefault="00CF2240" w:rsidP="009E25E4">
      <w:pPr>
        <w:pStyle w:val="newncpi"/>
        <w:ind w:firstLine="709"/>
      </w:pPr>
    </w:p>
    <w:p w:rsidR="00CF2240" w:rsidRPr="00CF2240" w:rsidRDefault="00CF2240" w:rsidP="009E25E4">
      <w:pPr>
        <w:pStyle w:val="newncpi"/>
        <w:ind w:firstLine="709"/>
      </w:pPr>
      <w:r w:rsidRPr="00CF2240">
        <w:rPr>
          <w:vertAlign w:val="superscript"/>
        </w:rPr>
        <w:lastRenderedPageBreak/>
        <w:t xml:space="preserve">8 </w:t>
      </w:r>
      <w:r w:rsidR="00AB7369">
        <w:t>М</w:t>
      </w:r>
      <w:r w:rsidRPr="00CF2240">
        <w:t>атериалы об изъятии и предоставлении земельного участка и проект решения местного исполнительного комитета об изъятии и предоставлении этого участка на бумажном носителе или в виде электронных документов направляются орг</w:t>
      </w:r>
      <w:r w:rsidR="00AB7369">
        <w:t xml:space="preserve">анизацией по землеустройству в </w:t>
      </w:r>
      <w:r w:rsidRPr="00CF2240">
        <w:t>землеустроительную службу</w:t>
      </w:r>
      <w:r w:rsidR="00AB7369">
        <w:t xml:space="preserve"> </w:t>
      </w:r>
      <w:r w:rsidR="00B64261">
        <w:t>местного исполнительного комитета, в</w:t>
      </w:r>
      <w:r w:rsidR="00AB7369">
        <w:t xml:space="preserve"> компетенци</w:t>
      </w:r>
      <w:r w:rsidR="00B64261">
        <w:t xml:space="preserve">ю которого входит принятия </w:t>
      </w:r>
      <w:r w:rsidR="00AB7369">
        <w:t xml:space="preserve"> решения </w:t>
      </w:r>
      <w:r w:rsidR="00AB7369" w:rsidRPr="00CF2240">
        <w:t xml:space="preserve">об изъятии и предоставлении </w:t>
      </w:r>
      <w:r w:rsidR="00B64261">
        <w:t>земельного участка</w:t>
      </w:r>
      <w:r w:rsidRPr="00CF2240">
        <w:t>.</w:t>
      </w:r>
    </w:p>
    <w:p w:rsidR="00CF2240" w:rsidRPr="0051490F" w:rsidRDefault="00CF2240" w:rsidP="00D860FF">
      <w:pPr>
        <w:pStyle w:val="newncpi"/>
        <w:rPr>
          <w:highlight w:val="yellow"/>
        </w:rPr>
      </w:pPr>
    </w:p>
    <w:p w:rsidR="00660ABE" w:rsidRPr="00D860FF" w:rsidRDefault="00DB70C5" w:rsidP="00660ABE">
      <w:pPr>
        <w:pStyle w:val="newncpi"/>
        <w:ind w:firstLine="709"/>
        <w:rPr>
          <w:color w:val="000000"/>
          <w:shd w:val="clear" w:color="auto" w:fill="FFFFFF"/>
        </w:rPr>
      </w:pPr>
      <w:r w:rsidRPr="00FA5CA0">
        <w:rPr>
          <w:color w:val="000000"/>
          <w:shd w:val="clear" w:color="auto" w:fill="FFFFFF"/>
          <w:vertAlign w:val="superscript"/>
        </w:rPr>
        <w:t xml:space="preserve">9  </w:t>
      </w:r>
      <w:r w:rsidRPr="00FA5CA0">
        <w:t>При пр</w:t>
      </w:r>
      <w:r w:rsidR="00660ABE">
        <w:t xml:space="preserve">едоставлении земельных участков, подлежащих внесению в единый </w:t>
      </w:r>
      <w:r w:rsidR="00660ABE" w:rsidRPr="00660ABE">
        <w:t>государственный регистр недвижимого имущества, прав на него и сделок с ним и включению в договор аренды земельного участка (если земельный участок предоставляется в аренду),</w:t>
      </w:r>
    </w:p>
    <w:p w:rsidR="00DB70C5" w:rsidRPr="00FA5CA0" w:rsidRDefault="00DB70C5" w:rsidP="00DB70C5">
      <w:pPr>
        <w:pStyle w:val="newncpi"/>
      </w:pPr>
    </w:p>
    <w:p w:rsidR="005065AB" w:rsidRPr="003F2307" w:rsidRDefault="00DB70C5" w:rsidP="005065AB">
      <w:pPr>
        <w:pStyle w:val="newncpi"/>
        <w:ind w:firstLine="709"/>
        <w:rPr>
          <w:color w:val="000000"/>
          <w:shd w:val="clear" w:color="auto" w:fill="FFFFFF"/>
        </w:rPr>
      </w:pPr>
      <w:r>
        <w:rPr>
          <w:vertAlign w:val="superscript"/>
        </w:rPr>
        <w:t>10</w:t>
      </w:r>
      <w:r w:rsidR="00871F0D" w:rsidRPr="003F2307">
        <w:t xml:space="preserve"> </w:t>
      </w:r>
      <w:r w:rsidR="0026323F" w:rsidRPr="003F2307">
        <w:t xml:space="preserve">На территории Гомельской области организацией по государственной регистрации является </w:t>
      </w:r>
      <w:r w:rsidR="0026323F" w:rsidRPr="003F2307">
        <w:rPr>
          <w:color w:val="000000"/>
          <w:shd w:val="clear" w:color="auto" w:fill="FFFFFF"/>
        </w:rPr>
        <w:t>РУП «Гомельское агентство по государственной регистрации и земельному кадастру». На территории каждого района области данное предприятие имеет филиал либо бюро.</w:t>
      </w:r>
    </w:p>
    <w:p w:rsidR="00DB70C5" w:rsidRDefault="00DB70C5" w:rsidP="00C25068">
      <w:pPr>
        <w:pStyle w:val="newncpi"/>
        <w:ind w:firstLine="709"/>
        <w:rPr>
          <w:highlight w:val="yellow"/>
        </w:rPr>
      </w:pPr>
    </w:p>
    <w:p w:rsidR="00E310F3" w:rsidRPr="00E310F3" w:rsidRDefault="00704CA2" w:rsidP="00E310F3">
      <w:pPr>
        <w:pStyle w:val="newncpi"/>
        <w:ind w:firstLine="709"/>
      </w:pPr>
      <w:r>
        <w:rPr>
          <w:rFonts w:eastAsia="Calibri"/>
          <w:bCs/>
          <w:vertAlign w:val="superscript"/>
          <w:lang w:eastAsia="en-US"/>
        </w:rPr>
        <w:t>11</w:t>
      </w:r>
      <w:r w:rsidR="00E310F3" w:rsidRPr="00E310F3">
        <w:rPr>
          <w:rFonts w:eastAsia="Calibri"/>
          <w:bCs/>
          <w:lang w:eastAsia="en-US"/>
        </w:rPr>
        <w:t xml:space="preserve"> С</w:t>
      </w:r>
      <w:r w:rsidR="00E310F3" w:rsidRPr="00E310F3">
        <w:t>тоимость административных процедур определена Указом Президента Республики Беларусь от 26.04.2010 г. № 200 «Об административных процедурах, осуществляемых государственными органами и иными организациями по заявлениям граждан».</w:t>
      </w:r>
    </w:p>
    <w:p w:rsidR="00E310F3" w:rsidRDefault="00E310F3" w:rsidP="00C25068">
      <w:pPr>
        <w:pStyle w:val="newncpi"/>
        <w:ind w:firstLine="709"/>
        <w:rPr>
          <w:highlight w:val="yellow"/>
        </w:rPr>
      </w:pPr>
    </w:p>
    <w:p w:rsidR="00D860FF" w:rsidRPr="00704CA2" w:rsidRDefault="00D860FF" w:rsidP="00D860FF">
      <w:pPr>
        <w:pStyle w:val="snoski"/>
        <w:ind w:firstLine="709"/>
        <w:rPr>
          <w:sz w:val="24"/>
          <w:szCs w:val="24"/>
        </w:rPr>
      </w:pPr>
      <w:r w:rsidRPr="00704CA2">
        <w:rPr>
          <w:sz w:val="24"/>
          <w:szCs w:val="24"/>
          <w:vertAlign w:val="superscript"/>
        </w:rPr>
        <w:t>1</w:t>
      </w:r>
      <w:r w:rsidR="00704CA2" w:rsidRPr="00704CA2">
        <w:rPr>
          <w:sz w:val="24"/>
          <w:szCs w:val="24"/>
          <w:vertAlign w:val="superscript"/>
        </w:rPr>
        <w:t>2</w:t>
      </w:r>
      <w:r w:rsidR="007414CF">
        <w:rPr>
          <w:sz w:val="24"/>
          <w:szCs w:val="24"/>
          <w:vertAlign w:val="superscript"/>
        </w:rPr>
        <w:t xml:space="preserve"> </w:t>
      </w:r>
      <w:r w:rsidR="007414CF" w:rsidRPr="007414CF">
        <w:rPr>
          <w:sz w:val="24"/>
          <w:szCs w:val="24"/>
        </w:rPr>
        <w:t>П</w:t>
      </w:r>
      <w:r w:rsidRPr="00704CA2">
        <w:rPr>
          <w:sz w:val="24"/>
          <w:szCs w:val="24"/>
        </w:rPr>
        <w:t>од началом строительства понимается осуществление строительно-монтажных работ в соответствии с утвержденной проектной документацией, в том числе в отношении нежилых построек на придомовой территории на земельном участке, предоставленном для целей, связанных со строительством капитальных строений (зданий, сооружений).</w:t>
      </w:r>
    </w:p>
    <w:p w:rsidR="00704CA2" w:rsidRPr="00704CA2" w:rsidRDefault="00704CA2" w:rsidP="00D860FF">
      <w:pPr>
        <w:pStyle w:val="snoski"/>
        <w:ind w:firstLine="709"/>
        <w:rPr>
          <w:sz w:val="24"/>
          <w:szCs w:val="24"/>
        </w:rPr>
      </w:pPr>
    </w:p>
    <w:p w:rsidR="00D860FF" w:rsidRPr="00D860FF" w:rsidRDefault="00D860FF" w:rsidP="00D860FF">
      <w:pPr>
        <w:pStyle w:val="snoski"/>
        <w:spacing w:after="240"/>
        <w:ind w:firstLine="709"/>
        <w:rPr>
          <w:sz w:val="24"/>
          <w:szCs w:val="24"/>
        </w:rPr>
      </w:pPr>
      <w:r w:rsidRPr="00704CA2">
        <w:rPr>
          <w:sz w:val="24"/>
          <w:szCs w:val="24"/>
          <w:vertAlign w:val="superscript"/>
        </w:rPr>
        <w:t>1</w:t>
      </w:r>
      <w:r w:rsidR="00704CA2" w:rsidRPr="00704CA2">
        <w:rPr>
          <w:sz w:val="24"/>
          <w:szCs w:val="24"/>
          <w:vertAlign w:val="superscript"/>
        </w:rPr>
        <w:t>3</w:t>
      </w:r>
      <w:r w:rsidR="007414CF">
        <w:rPr>
          <w:sz w:val="24"/>
          <w:szCs w:val="24"/>
        </w:rPr>
        <w:t xml:space="preserve"> П</w:t>
      </w:r>
      <w:r w:rsidRPr="00704CA2">
        <w:rPr>
          <w:sz w:val="24"/>
          <w:szCs w:val="24"/>
        </w:rPr>
        <w:t>од началом иного освоения земельного участка понимается осуществление комплекса работ в соответствии с целевым назначением и условиями предоставления земельного участка, если земельный участок предоставлен для целей, не связанных со строительством капитальных строений (зданий, сооружений).</w:t>
      </w:r>
    </w:p>
    <w:p w:rsidR="00CF2240" w:rsidRPr="00CF2240" w:rsidRDefault="00660ABE" w:rsidP="008030A9">
      <w:pPr>
        <w:ind w:firstLine="709"/>
      </w:pPr>
      <w:r w:rsidRPr="00660ABE">
        <w:rPr>
          <w:sz w:val="24"/>
          <w:szCs w:val="24"/>
          <w:vertAlign w:val="superscript"/>
        </w:rPr>
        <w:t xml:space="preserve">14 </w:t>
      </w:r>
      <w:r>
        <w:rPr>
          <w:sz w:val="24"/>
          <w:szCs w:val="24"/>
          <w:vertAlign w:val="superscript"/>
        </w:rPr>
        <w:t xml:space="preserve"> </w:t>
      </w:r>
      <w:r w:rsidRPr="00660ABE">
        <w:rPr>
          <w:sz w:val="24"/>
          <w:szCs w:val="24"/>
        </w:rPr>
        <w:t>При изъятии и предоставлении земельных участков во временное пользование или аренду сроком до 1 года земельный участок считается созданным, измененным, прекратившим существование, а право, ограничение (обременение) права на земельный участок - возникшим, перешедшим, прекратившимся с момента, указанного в решении об изъятии и предоставлении земельного участка. При этом заключение договора аренды земельного участка в письменной форме, а также государственная регистрация создания, изменения, прекращения существования земельного участка, возникновения, перехода, прекращения прав, ограничений (обременений) прав на земельный участок не осуществляются.</w:t>
      </w:r>
      <w:bookmarkStart w:id="13" w:name="a129"/>
      <w:bookmarkEnd w:id="13"/>
    </w:p>
    <w:p w:rsidR="00DF0567" w:rsidRPr="00D860FF" w:rsidRDefault="00DF0567">
      <w:pPr>
        <w:pStyle w:val="newncpi"/>
        <w:ind w:firstLine="709"/>
        <w:rPr>
          <w:color w:val="000000"/>
          <w:shd w:val="clear" w:color="auto" w:fill="FFFFFF"/>
        </w:rPr>
      </w:pPr>
      <w:bookmarkStart w:id="14" w:name="a336"/>
      <w:bookmarkStart w:id="15" w:name="a128"/>
      <w:bookmarkEnd w:id="14"/>
      <w:bookmarkEnd w:id="15"/>
    </w:p>
    <w:sectPr w:rsidR="00DF0567" w:rsidRPr="00D860FF" w:rsidSect="00A7314D">
      <w:headerReference w:type="even" r:id="rId7"/>
      <w:headerReference w:type="default" r:id="rId8"/>
      <w:pgSz w:w="16838" w:h="11906" w:orient="landscape"/>
      <w:pgMar w:top="426" w:right="567" w:bottom="426"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8A2" w:rsidRDefault="00C978A2">
      <w:r>
        <w:separator/>
      </w:r>
    </w:p>
  </w:endnote>
  <w:endnote w:type="continuationSeparator" w:id="0">
    <w:p w:rsidR="00C978A2" w:rsidRDefault="00C978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8A2" w:rsidRDefault="00C978A2">
      <w:r>
        <w:separator/>
      </w:r>
    </w:p>
  </w:footnote>
  <w:footnote w:type="continuationSeparator" w:id="0">
    <w:p w:rsidR="00C978A2" w:rsidRDefault="00C978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422" w:rsidRDefault="008A36B3" w:rsidP="005F6E3F">
    <w:pPr>
      <w:pStyle w:val="a4"/>
      <w:framePr w:wrap="around" w:vAnchor="text" w:hAnchor="margin" w:xAlign="center" w:y="1"/>
      <w:rPr>
        <w:rStyle w:val="a5"/>
      </w:rPr>
    </w:pPr>
    <w:r>
      <w:rPr>
        <w:rStyle w:val="a5"/>
      </w:rPr>
      <w:fldChar w:fldCharType="begin"/>
    </w:r>
    <w:r w:rsidR="002E4422">
      <w:rPr>
        <w:rStyle w:val="a5"/>
      </w:rPr>
      <w:instrText xml:space="preserve">PAGE  </w:instrText>
    </w:r>
    <w:r>
      <w:rPr>
        <w:rStyle w:val="a5"/>
      </w:rPr>
      <w:fldChar w:fldCharType="end"/>
    </w:r>
  </w:p>
  <w:p w:rsidR="002E4422" w:rsidRDefault="002E442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422" w:rsidRDefault="008A36B3" w:rsidP="005F6E3F">
    <w:pPr>
      <w:pStyle w:val="a4"/>
      <w:framePr w:wrap="around" w:vAnchor="text" w:hAnchor="margin" w:xAlign="center" w:y="1"/>
      <w:rPr>
        <w:rStyle w:val="a5"/>
      </w:rPr>
    </w:pPr>
    <w:r>
      <w:rPr>
        <w:rStyle w:val="a5"/>
      </w:rPr>
      <w:fldChar w:fldCharType="begin"/>
    </w:r>
    <w:r w:rsidR="002E4422">
      <w:rPr>
        <w:rStyle w:val="a5"/>
      </w:rPr>
      <w:instrText xml:space="preserve">PAGE  </w:instrText>
    </w:r>
    <w:r>
      <w:rPr>
        <w:rStyle w:val="a5"/>
      </w:rPr>
      <w:fldChar w:fldCharType="separate"/>
    </w:r>
    <w:r w:rsidR="002D0748">
      <w:rPr>
        <w:rStyle w:val="a5"/>
        <w:noProof/>
      </w:rPr>
      <w:t>13</w:t>
    </w:r>
    <w:r>
      <w:rPr>
        <w:rStyle w:val="a5"/>
      </w:rPr>
      <w:fldChar w:fldCharType="end"/>
    </w:r>
  </w:p>
  <w:p w:rsidR="002E4422" w:rsidRDefault="002E442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stylePaneFormatFilter w:val="3F01"/>
  <w:defaultTabStop w:val="708"/>
  <w:noPunctuationKerning/>
  <w:characterSpacingControl w:val="doNotCompress"/>
  <w:footnotePr>
    <w:footnote w:id="-1"/>
    <w:footnote w:id="0"/>
  </w:footnotePr>
  <w:endnotePr>
    <w:endnote w:id="-1"/>
    <w:endnote w:id="0"/>
  </w:endnotePr>
  <w:compat/>
  <w:rsids>
    <w:rsidRoot w:val="00E93F9E"/>
    <w:rsid w:val="0000152D"/>
    <w:rsid w:val="0000208A"/>
    <w:rsid w:val="00003CDF"/>
    <w:rsid w:val="00003E23"/>
    <w:rsid w:val="00004F14"/>
    <w:rsid w:val="0001435D"/>
    <w:rsid w:val="00021101"/>
    <w:rsid w:val="00024217"/>
    <w:rsid w:val="000255A7"/>
    <w:rsid w:val="000313A6"/>
    <w:rsid w:val="000318B7"/>
    <w:rsid w:val="00034DFC"/>
    <w:rsid w:val="00040412"/>
    <w:rsid w:val="00040C55"/>
    <w:rsid w:val="000416DB"/>
    <w:rsid w:val="00044CDD"/>
    <w:rsid w:val="00053D64"/>
    <w:rsid w:val="00054C30"/>
    <w:rsid w:val="00055FF3"/>
    <w:rsid w:val="00057F84"/>
    <w:rsid w:val="000644D1"/>
    <w:rsid w:val="00067EB8"/>
    <w:rsid w:val="00077918"/>
    <w:rsid w:val="0008053F"/>
    <w:rsid w:val="0008095E"/>
    <w:rsid w:val="000828F0"/>
    <w:rsid w:val="000841CD"/>
    <w:rsid w:val="00085AD7"/>
    <w:rsid w:val="0008634D"/>
    <w:rsid w:val="000922F0"/>
    <w:rsid w:val="00093EE0"/>
    <w:rsid w:val="00095E90"/>
    <w:rsid w:val="000A4C48"/>
    <w:rsid w:val="000A5C06"/>
    <w:rsid w:val="000B1345"/>
    <w:rsid w:val="000B25E7"/>
    <w:rsid w:val="000B6724"/>
    <w:rsid w:val="000C162F"/>
    <w:rsid w:val="000C2567"/>
    <w:rsid w:val="000C3783"/>
    <w:rsid w:val="000D2FB9"/>
    <w:rsid w:val="000E240E"/>
    <w:rsid w:val="000E6EA9"/>
    <w:rsid w:val="000E74A8"/>
    <w:rsid w:val="000F15C8"/>
    <w:rsid w:val="000F2F7F"/>
    <w:rsid w:val="00100A30"/>
    <w:rsid w:val="00103758"/>
    <w:rsid w:val="001066A8"/>
    <w:rsid w:val="00114D78"/>
    <w:rsid w:val="00120F47"/>
    <w:rsid w:val="00130EB7"/>
    <w:rsid w:val="00132A98"/>
    <w:rsid w:val="00134C89"/>
    <w:rsid w:val="00136E7C"/>
    <w:rsid w:val="00140A8B"/>
    <w:rsid w:val="00143F04"/>
    <w:rsid w:val="001507D5"/>
    <w:rsid w:val="001510B0"/>
    <w:rsid w:val="00152D63"/>
    <w:rsid w:val="00153237"/>
    <w:rsid w:val="001535DF"/>
    <w:rsid w:val="00171F6A"/>
    <w:rsid w:val="00172B3A"/>
    <w:rsid w:val="001934A4"/>
    <w:rsid w:val="0019664A"/>
    <w:rsid w:val="00196C40"/>
    <w:rsid w:val="001975D2"/>
    <w:rsid w:val="00197D71"/>
    <w:rsid w:val="001A1D40"/>
    <w:rsid w:val="001A2093"/>
    <w:rsid w:val="001A5F97"/>
    <w:rsid w:val="001A6119"/>
    <w:rsid w:val="001A7AEE"/>
    <w:rsid w:val="001B2B63"/>
    <w:rsid w:val="001B5796"/>
    <w:rsid w:val="001B601F"/>
    <w:rsid w:val="001B794E"/>
    <w:rsid w:val="001B7F5E"/>
    <w:rsid w:val="001C4EF4"/>
    <w:rsid w:val="001D272F"/>
    <w:rsid w:val="001D4170"/>
    <w:rsid w:val="001D6006"/>
    <w:rsid w:val="001E0A5E"/>
    <w:rsid w:val="001E11F9"/>
    <w:rsid w:val="001E1E4C"/>
    <w:rsid w:val="001F035B"/>
    <w:rsid w:val="002012F5"/>
    <w:rsid w:val="00201D4F"/>
    <w:rsid w:val="0020241F"/>
    <w:rsid w:val="002046B7"/>
    <w:rsid w:val="00216C15"/>
    <w:rsid w:val="00221D7F"/>
    <w:rsid w:val="0022248F"/>
    <w:rsid w:val="002315F6"/>
    <w:rsid w:val="00235147"/>
    <w:rsid w:val="00236278"/>
    <w:rsid w:val="00250B4B"/>
    <w:rsid w:val="002602B5"/>
    <w:rsid w:val="0026323F"/>
    <w:rsid w:val="00263D00"/>
    <w:rsid w:val="00265462"/>
    <w:rsid w:val="0026721B"/>
    <w:rsid w:val="0026770B"/>
    <w:rsid w:val="0027180D"/>
    <w:rsid w:val="00271DEF"/>
    <w:rsid w:val="00272512"/>
    <w:rsid w:val="00275AB8"/>
    <w:rsid w:val="00276195"/>
    <w:rsid w:val="002767C4"/>
    <w:rsid w:val="00284391"/>
    <w:rsid w:val="0028602A"/>
    <w:rsid w:val="00287064"/>
    <w:rsid w:val="0029384D"/>
    <w:rsid w:val="002A35E8"/>
    <w:rsid w:val="002B0C47"/>
    <w:rsid w:val="002B103E"/>
    <w:rsid w:val="002B4E63"/>
    <w:rsid w:val="002C20CC"/>
    <w:rsid w:val="002D0748"/>
    <w:rsid w:val="002D7782"/>
    <w:rsid w:val="002E107A"/>
    <w:rsid w:val="002E1C22"/>
    <w:rsid w:val="002E4422"/>
    <w:rsid w:val="002E600A"/>
    <w:rsid w:val="002E657B"/>
    <w:rsid w:val="002F7953"/>
    <w:rsid w:val="0030012F"/>
    <w:rsid w:val="00310E50"/>
    <w:rsid w:val="00311B99"/>
    <w:rsid w:val="00320810"/>
    <w:rsid w:val="00322268"/>
    <w:rsid w:val="00325EA9"/>
    <w:rsid w:val="003270BA"/>
    <w:rsid w:val="003305D3"/>
    <w:rsid w:val="0033715C"/>
    <w:rsid w:val="00337D3D"/>
    <w:rsid w:val="00342239"/>
    <w:rsid w:val="003454AA"/>
    <w:rsid w:val="00345A21"/>
    <w:rsid w:val="003474E4"/>
    <w:rsid w:val="00347A87"/>
    <w:rsid w:val="00352B4C"/>
    <w:rsid w:val="00356BED"/>
    <w:rsid w:val="00362465"/>
    <w:rsid w:val="00364004"/>
    <w:rsid w:val="0036481B"/>
    <w:rsid w:val="00366C23"/>
    <w:rsid w:val="00373B74"/>
    <w:rsid w:val="00374825"/>
    <w:rsid w:val="00376F4B"/>
    <w:rsid w:val="0038762F"/>
    <w:rsid w:val="003A1CAE"/>
    <w:rsid w:val="003A4628"/>
    <w:rsid w:val="003B051B"/>
    <w:rsid w:val="003B0962"/>
    <w:rsid w:val="003B38E9"/>
    <w:rsid w:val="003B4005"/>
    <w:rsid w:val="003C05DF"/>
    <w:rsid w:val="003C0632"/>
    <w:rsid w:val="003C6C8C"/>
    <w:rsid w:val="003D0B60"/>
    <w:rsid w:val="003D0FEC"/>
    <w:rsid w:val="003D1F01"/>
    <w:rsid w:val="003D2875"/>
    <w:rsid w:val="003D4389"/>
    <w:rsid w:val="003D4A6E"/>
    <w:rsid w:val="003D5C25"/>
    <w:rsid w:val="003D6957"/>
    <w:rsid w:val="003E0D41"/>
    <w:rsid w:val="003E673B"/>
    <w:rsid w:val="003F0896"/>
    <w:rsid w:val="003F2307"/>
    <w:rsid w:val="003F3AAE"/>
    <w:rsid w:val="003F54CD"/>
    <w:rsid w:val="004025E0"/>
    <w:rsid w:val="004030E2"/>
    <w:rsid w:val="00404DA5"/>
    <w:rsid w:val="00407A2A"/>
    <w:rsid w:val="00407AEB"/>
    <w:rsid w:val="004114A5"/>
    <w:rsid w:val="00416909"/>
    <w:rsid w:val="00420A6E"/>
    <w:rsid w:val="00427E61"/>
    <w:rsid w:val="004324F3"/>
    <w:rsid w:val="00433E29"/>
    <w:rsid w:val="00435774"/>
    <w:rsid w:val="0045477B"/>
    <w:rsid w:val="00456634"/>
    <w:rsid w:val="004600EC"/>
    <w:rsid w:val="00463FB7"/>
    <w:rsid w:val="00464105"/>
    <w:rsid w:val="004719E8"/>
    <w:rsid w:val="00473120"/>
    <w:rsid w:val="0047351C"/>
    <w:rsid w:val="00474DA1"/>
    <w:rsid w:val="00476546"/>
    <w:rsid w:val="00483E06"/>
    <w:rsid w:val="00493B8D"/>
    <w:rsid w:val="004A450A"/>
    <w:rsid w:val="004A65DF"/>
    <w:rsid w:val="004B19D7"/>
    <w:rsid w:val="004B20CA"/>
    <w:rsid w:val="004C0D41"/>
    <w:rsid w:val="004C0E75"/>
    <w:rsid w:val="004C547D"/>
    <w:rsid w:val="004C73D8"/>
    <w:rsid w:val="004D1C9E"/>
    <w:rsid w:val="004D5A37"/>
    <w:rsid w:val="004D6817"/>
    <w:rsid w:val="004E6A79"/>
    <w:rsid w:val="004E6B3D"/>
    <w:rsid w:val="004F273E"/>
    <w:rsid w:val="004F69C9"/>
    <w:rsid w:val="004F75E6"/>
    <w:rsid w:val="00500411"/>
    <w:rsid w:val="00500FB2"/>
    <w:rsid w:val="005065AB"/>
    <w:rsid w:val="00510042"/>
    <w:rsid w:val="0051037B"/>
    <w:rsid w:val="005138A8"/>
    <w:rsid w:val="0051490F"/>
    <w:rsid w:val="00520FE5"/>
    <w:rsid w:val="0052143D"/>
    <w:rsid w:val="005259B8"/>
    <w:rsid w:val="00525D61"/>
    <w:rsid w:val="005325A8"/>
    <w:rsid w:val="0053270C"/>
    <w:rsid w:val="005337F1"/>
    <w:rsid w:val="00534CE3"/>
    <w:rsid w:val="00541B04"/>
    <w:rsid w:val="00547F98"/>
    <w:rsid w:val="005523AF"/>
    <w:rsid w:val="00557C97"/>
    <w:rsid w:val="005632CE"/>
    <w:rsid w:val="005664BD"/>
    <w:rsid w:val="00571EF4"/>
    <w:rsid w:val="00575CF0"/>
    <w:rsid w:val="00580C58"/>
    <w:rsid w:val="005874C9"/>
    <w:rsid w:val="0059126B"/>
    <w:rsid w:val="005919D5"/>
    <w:rsid w:val="00593582"/>
    <w:rsid w:val="005969DC"/>
    <w:rsid w:val="005A021F"/>
    <w:rsid w:val="005A07A7"/>
    <w:rsid w:val="005A1BF8"/>
    <w:rsid w:val="005A2D03"/>
    <w:rsid w:val="005A4152"/>
    <w:rsid w:val="005A41F3"/>
    <w:rsid w:val="005A61D2"/>
    <w:rsid w:val="005A73FC"/>
    <w:rsid w:val="005B113D"/>
    <w:rsid w:val="005C6C94"/>
    <w:rsid w:val="005C6DDA"/>
    <w:rsid w:val="005D24F6"/>
    <w:rsid w:val="005D655C"/>
    <w:rsid w:val="005D7075"/>
    <w:rsid w:val="005E2790"/>
    <w:rsid w:val="005E57AF"/>
    <w:rsid w:val="005F342A"/>
    <w:rsid w:val="005F6E3F"/>
    <w:rsid w:val="006034FB"/>
    <w:rsid w:val="006054EE"/>
    <w:rsid w:val="006068AE"/>
    <w:rsid w:val="00607DAE"/>
    <w:rsid w:val="00611691"/>
    <w:rsid w:val="00612AB0"/>
    <w:rsid w:val="00613F3D"/>
    <w:rsid w:val="00614E46"/>
    <w:rsid w:val="006166FD"/>
    <w:rsid w:val="00617517"/>
    <w:rsid w:val="00620D1C"/>
    <w:rsid w:val="00623563"/>
    <w:rsid w:val="00625A1F"/>
    <w:rsid w:val="0062648C"/>
    <w:rsid w:val="006326F0"/>
    <w:rsid w:val="00632E03"/>
    <w:rsid w:val="00633831"/>
    <w:rsid w:val="00635102"/>
    <w:rsid w:val="00636688"/>
    <w:rsid w:val="00636C14"/>
    <w:rsid w:val="0064348E"/>
    <w:rsid w:val="00643660"/>
    <w:rsid w:val="00643AE5"/>
    <w:rsid w:val="006449BE"/>
    <w:rsid w:val="00645F94"/>
    <w:rsid w:val="0064637C"/>
    <w:rsid w:val="00647E57"/>
    <w:rsid w:val="00650250"/>
    <w:rsid w:val="0065154E"/>
    <w:rsid w:val="00656FE3"/>
    <w:rsid w:val="0065770D"/>
    <w:rsid w:val="00660ABE"/>
    <w:rsid w:val="0066397D"/>
    <w:rsid w:val="00663ABA"/>
    <w:rsid w:val="00673D12"/>
    <w:rsid w:val="00684EE1"/>
    <w:rsid w:val="006850A6"/>
    <w:rsid w:val="006856A1"/>
    <w:rsid w:val="00690C10"/>
    <w:rsid w:val="00692436"/>
    <w:rsid w:val="0069386A"/>
    <w:rsid w:val="00695C54"/>
    <w:rsid w:val="006973A4"/>
    <w:rsid w:val="006A06F9"/>
    <w:rsid w:val="006A1AC0"/>
    <w:rsid w:val="006B1AD0"/>
    <w:rsid w:val="006B6F2A"/>
    <w:rsid w:val="006C011C"/>
    <w:rsid w:val="006D213A"/>
    <w:rsid w:val="006E1C7D"/>
    <w:rsid w:val="006E3674"/>
    <w:rsid w:val="006E6350"/>
    <w:rsid w:val="006E68CB"/>
    <w:rsid w:val="006F0360"/>
    <w:rsid w:val="006F251D"/>
    <w:rsid w:val="006F6823"/>
    <w:rsid w:val="00704CA2"/>
    <w:rsid w:val="007110F1"/>
    <w:rsid w:val="00711F94"/>
    <w:rsid w:val="0071637E"/>
    <w:rsid w:val="00716B6D"/>
    <w:rsid w:val="00724668"/>
    <w:rsid w:val="00732750"/>
    <w:rsid w:val="00733307"/>
    <w:rsid w:val="00733FC2"/>
    <w:rsid w:val="00740A73"/>
    <w:rsid w:val="007414CF"/>
    <w:rsid w:val="007470E8"/>
    <w:rsid w:val="00755600"/>
    <w:rsid w:val="00756C5E"/>
    <w:rsid w:val="00760E25"/>
    <w:rsid w:val="0077017D"/>
    <w:rsid w:val="007701D1"/>
    <w:rsid w:val="00770297"/>
    <w:rsid w:val="00770D85"/>
    <w:rsid w:val="00773709"/>
    <w:rsid w:val="007775CE"/>
    <w:rsid w:val="00780F1D"/>
    <w:rsid w:val="0078318A"/>
    <w:rsid w:val="00783290"/>
    <w:rsid w:val="00792E84"/>
    <w:rsid w:val="00793169"/>
    <w:rsid w:val="0079465A"/>
    <w:rsid w:val="00794B68"/>
    <w:rsid w:val="00794C0A"/>
    <w:rsid w:val="00794F8B"/>
    <w:rsid w:val="00795BA4"/>
    <w:rsid w:val="007A77EA"/>
    <w:rsid w:val="007B01BA"/>
    <w:rsid w:val="007B0634"/>
    <w:rsid w:val="007B3B21"/>
    <w:rsid w:val="007B47AD"/>
    <w:rsid w:val="007C4ABD"/>
    <w:rsid w:val="007C6170"/>
    <w:rsid w:val="007D0B41"/>
    <w:rsid w:val="007D4989"/>
    <w:rsid w:val="007D6744"/>
    <w:rsid w:val="007E061B"/>
    <w:rsid w:val="007E380F"/>
    <w:rsid w:val="007E528A"/>
    <w:rsid w:val="007E700A"/>
    <w:rsid w:val="007F28F9"/>
    <w:rsid w:val="007F3780"/>
    <w:rsid w:val="007F70F6"/>
    <w:rsid w:val="008017D8"/>
    <w:rsid w:val="00802F74"/>
    <w:rsid w:val="008030A9"/>
    <w:rsid w:val="008037ED"/>
    <w:rsid w:val="00803EA6"/>
    <w:rsid w:val="00807822"/>
    <w:rsid w:val="00814BAD"/>
    <w:rsid w:val="00817673"/>
    <w:rsid w:val="00820A84"/>
    <w:rsid w:val="00820F0F"/>
    <w:rsid w:val="0082615A"/>
    <w:rsid w:val="00834281"/>
    <w:rsid w:val="0083473C"/>
    <w:rsid w:val="00834C34"/>
    <w:rsid w:val="008408A1"/>
    <w:rsid w:val="00841AE1"/>
    <w:rsid w:val="008430BB"/>
    <w:rsid w:val="008479CA"/>
    <w:rsid w:val="00853652"/>
    <w:rsid w:val="008571F9"/>
    <w:rsid w:val="0086193B"/>
    <w:rsid w:val="00866485"/>
    <w:rsid w:val="00867122"/>
    <w:rsid w:val="0086717A"/>
    <w:rsid w:val="00867A2F"/>
    <w:rsid w:val="00871F0D"/>
    <w:rsid w:val="008737BE"/>
    <w:rsid w:val="00885C6A"/>
    <w:rsid w:val="00893487"/>
    <w:rsid w:val="008A3041"/>
    <w:rsid w:val="008A36B3"/>
    <w:rsid w:val="008A69F4"/>
    <w:rsid w:val="008A7F15"/>
    <w:rsid w:val="008B0D6F"/>
    <w:rsid w:val="008B2710"/>
    <w:rsid w:val="008B6E5B"/>
    <w:rsid w:val="008C7288"/>
    <w:rsid w:val="008D1F03"/>
    <w:rsid w:val="008D77A5"/>
    <w:rsid w:val="008E028D"/>
    <w:rsid w:val="008E07A2"/>
    <w:rsid w:val="008E63EF"/>
    <w:rsid w:val="008E7756"/>
    <w:rsid w:val="008F039C"/>
    <w:rsid w:val="008F0E21"/>
    <w:rsid w:val="008F6E18"/>
    <w:rsid w:val="008F755F"/>
    <w:rsid w:val="009032C7"/>
    <w:rsid w:val="00903B4A"/>
    <w:rsid w:val="00906535"/>
    <w:rsid w:val="00910FCC"/>
    <w:rsid w:val="009119AB"/>
    <w:rsid w:val="00911AD3"/>
    <w:rsid w:val="009141F7"/>
    <w:rsid w:val="0091659E"/>
    <w:rsid w:val="009209A0"/>
    <w:rsid w:val="00921AF3"/>
    <w:rsid w:val="0092258E"/>
    <w:rsid w:val="0092536F"/>
    <w:rsid w:val="00925605"/>
    <w:rsid w:val="00925A9F"/>
    <w:rsid w:val="009367F1"/>
    <w:rsid w:val="00945190"/>
    <w:rsid w:val="009534D9"/>
    <w:rsid w:val="00953974"/>
    <w:rsid w:val="00955D9D"/>
    <w:rsid w:val="009639D4"/>
    <w:rsid w:val="00965269"/>
    <w:rsid w:val="00972E60"/>
    <w:rsid w:val="00984B1E"/>
    <w:rsid w:val="00985A60"/>
    <w:rsid w:val="00990EA1"/>
    <w:rsid w:val="00991699"/>
    <w:rsid w:val="009A2933"/>
    <w:rsid w:val="009A3F87"/>
    <w:rsid w:val="009A533D"/>
    <w:rsid w:val="009A5481"/>
    <w:rsid w:val="009B0D11"/>
    <w:rsid w:val="009B1B20"/>
    <w:rsid w:val="009B6FF1"/>
    <w:rsid w:val="009B74CC"/>
    <w:rsid w:val="009C06C9"/>
    <w:rsid w:val="009C2CF6"/>
    <w:rsid w:val="009C2FF9"/>
    <w:rsid w:val="009C47D1"/>
    <w:rsid w:val="009C60CD"/>
    <w:rsid w:val="009D0646"/>
    <w:rsid w:val="009D18EC"/>
    <w:rsid w:val="009D33A9"/>
    <w:rsid w:val="009E18E6"/>
    <w:rsid w:val="009E25E4"/>
    <w:rsid w:val="009E3E78"/>
    <w:rsid w:val="009E7F65"/>
    <w:rsid w:val="009F5A1F"/>
    <w:rsid w:val="009F73D2"/>
    <w:rsid w:val="00A0380E"/>
    <w:rsid w:val="00A056C4"/>
    <w:rsid w:val="00A1129C"/>
    <w:rsid w:val="00A113B8"/>
    <w:rsid w:val="00A1177B"/>
    <w:rsid w:val="00A13448"/>
    <w:rsid w:val="00A16888"/>
    <w:rsid w:val="00A267F8"/>
    <w:rsid w:val="00A27C99"/>
    <w:rsid w:val="00A305C2"/>
    <w:rsid w:val="00A30783"/>
    <w:rsid w:val="00A31045"/>
    <w:rsid w:val="00A32AE1"/>
    <w:rsid w:val="00A35B52"/>
    <w:rsid w:val="00A4121F"/>
    <w:rsid w:val="00A43288"/>
    <w:rsid w:val="00A432EA"/>
    <w:rsid w:val="00A44737"/>
    <w:rsid w:val="00A45884"/>
    <w:rsid w:val="00A46489"/>
    <w:rsid w:val="00A47E96"/>
    <w:rsid w:val="00A51EC2"/>
    <w:rsid w:val="00A570AD"/>
    <w:rsid w:val="00A61B9E"/>
    <w:rsid w:val="00A72D32"/>
    <w:rsid w:val="00A7314D"/>
    <w:rsid w:val="00A76AD0"/>
    <w:rsid w:val="00A83EC4"/>
    <w:rsid w:val="00A91A73"/>
    <w:rsid w:val="00A93294"/>
    <w:rsid w:val="00A94A61"/>
    <w:rsid w:val="00A9565C"/>
    <w:rsid w:val="00A95EE7"/>
    <w:rsid w:val="00A960CF"/>
    <w:rsid w:val="00A976D3"/>
    <w:rsid w:val="00AA59FE"/>
    <w:rsid w:val="00AA5CF4"/>
    <w:rsid w:val="00AB3412"/>
    <w:rsid w:val="00AB39CA"/>
    <w:rsid w:val="00AB552D"/>
    <w:rsid w:val="00AB5F50"/>
    <w:rsid w:val="00AB617C"/>
    <w:rsid w:val="00AB7369"/>
    <w:rsid w:val="00AC0718"/>
    <w:rsid w:val="00AC1267"/>
    <w:rsid w:val="00AC7A5F"/>
    <w:rsid w:val="00AD0DEF"/>
    <w:rsid w:val="00AD1937"/>
    <w:rsid w:val="00AD5657"/>
    <w:rsid w:val="00AD591F"/>
    <w:rsid w:val="00AE0A6E"/>
    <w:rsid w:val="00AF010E"/>
    <w:rsid w:val="00AF235E"/>
    <w:rsid w:val="00AF2B3F"/>
    <w:rsid w:val="00AF6135"/>
    <w:rsid w:val="00AF6704"/>
    <w:rsid w:val="00AF718B"/>
    <w:rsid w:val="00AF7569"/>
    <w:rsid w:val="00B050FB"/>
    <w:rsid w:val="00B072E7"/>
    <w:rsid w:val="00B10094"/>
    <w:rsid w:val="00B105BB"/>
    <w:rsid w:val="00B14EF2"/>
    <w:rsid w:val="00B20970"/>
    <w:rsid w:val="00B21220"/>
    <w:rsid w:val="00B22000"/>
    <w:rsid w:val="00B22989"/>
    <w:rsid w:val="00B25E92"/>
    <w:rsid w:val="00B27863"/>
    <w:rsid w:val="00B27B7E"/>
    <w:rsid w:val="00B308B5"/>
    <w:rsid w:val="00B31240"/>
    <w:rsid w:val="00B33129"/>
    <w:rsid w:val="00B362BA"/>
    <w:rsid w:val="00B36483"/>
    <w:rsid w:val="00B41272"/>
    <w:rsid w:val="00B41D01"/>
    <w:rsid w:val="00B454EF"/>
    <w:rsid w:val="00B4657D"/>
    <w:rsid w:val="00B4711D"/>
    <w:rsid w:val="00B478B2"/>
    <w:rsid w:val="00B52174"/>
    <w:rsid w:val="00B55AAE"/>
    <w:rsid w:val="00B62ECF"/>
    <w:rsid w:val="00B63EDB"/>
    <w:rsid w:val="00B64261"/>
    <w:rsid w:val="00B70F07"/>
    <w:rsid w:val="00B711EC"/>
    <w:rsid w:val="00B72E6E"/>
    <w:rsid w:val="00B7406E"/>
    <w:rsid w:val="00B7419B"/>
    <w:rsid w:val="00B8014A"/>
    <w:rsid w:val="00B8439A"/>
    <w:rsid w:val="00B90835"/>
    <w:rsid w:val="00B95B76"/>
    <w:rsid w:val="00BA0CF6"/>
    <w:rsid w:val="00BA4D97"/>
    <w:rsid w:val="00BA6A36"/>
    <w:rsid w:val="00BB01DD"/>
    <w:rsid w:val="00BB592F"/>
    <w:rsid w:val="00BB62FD"/>
    <w:rsid w:val="00BC184D"/>
    <w:rsid w:val="00BC2AD4"/>
    <w:rsid w:val="00BC3261"/>
    <w:rsid w:val="00BD02F1"/>
    <w:rsid w:val="00BD3B86"/>
    <w:rsid w:val="00BD3BBE"/>
    <w:rsid w:val="00BD7CD2"/>
    <w:rsid w:val="00BF4ED5"/>
    <w:rsid w:val="00C11177"/>
    <w:rsid w:val="00C11E73"/>
    <w:rsid w:val="00C13AEC"/>
    <w:rsid w:val="00C25068"/>
    <w:rsid w:val="00C26EC4"/>
    <w:rsid w:val="00C27AC4"/>
    <w:rsid w:val="00C363E7"/>
    <w:rsid w:val="00C43A0E"/>
    <w:rsid w:val="00C462CE"/>
    <w:rsid w:val="00C504C5"/>
    <w:rsid w:val="00C5202C"/>
    <w:rsid w:val="00C5424E"/>
    <w:rsid w:val="00C557BB"/>
    <w:rsid w:val="00C55AE6"/>
    <w:rsid w:val="00C55D4F"/>
    <w:rsid w:val="00C577AA"/>
    <w:rsid w:val="00C60305"/>
    <w:rsid w:val="00C6755E"/>
    <w:rsid w:val="00C7024C"/>
    <w:rsid w:val="00C72DA5"/>
    <w:rsid w:val="00C73922"/>
    <w:rsid w:val="00C7506A"/>
    <w:rsid w:val="00C81AFE"/>
    <w:rsid w:val="00C82E29"/>
    <w:rsid w:val="00C84062"/>
    <w:rsid w:val="00C84DF1"/>
    <w:rsid w:val="00C860D7"/>
    <w:rsid w:val="00C8642F"/>
    <w:rsid w:val="00C86ACB"/>
    <w:rsid w:val="00C86E17"/>
    <w:rsid w:val="00C875DC"/>
    <w:rsid w:val="00C91E86"/>
    <w:rsid w:val="00C9293B"/>
    <w:rsid w:val="00C93565"/>
    <w:rsid w:val="00C953C9"/>
    <w:rsid w:val="00C978A2"/>
    <w:rsid w:val="00CA031C"/>
    <w:rsid w:val="00CA46F7"/>
    <w:rsid w:val="00CA53DC"/>
    <w:rsid w:val="00CB2E5D"/>
    <w:rsid w:val="00CB3C42"/>
    <w:rsid w:val="00CB47A8"/>
    <w:rsid w:val="00CB6AA2"/>
    <w:rsid w:val="00CB7938"/>
    <w:rsid w:val="00CC231D"/>
    <w:rsid w:val="00CC2CB2"/>
    <w:rsid w:val="00CD1A12"/>
    <w:rsid w:val="00CD3C61"/>
    <w:rsid w:val="00CD5C1F"/>
    <w:rsid w:val="00CE0A7D"/>
    <w:rsid w:val="00CE21ED"/>
    <w:rsid w:val="00CE37E6"/>
    <w:rsid w:val="00CE3B4B"/>
    <w:rsid w:val="00CE7104"/>
    <w:rsid w:val="00CE7A14"/>
    <w:rsid w:val="00CF2240"/>
    <w:rsid w:val="00CF34B4"/>
    <w:rsid w:val="00CF3AF0"/>
    <w:rsid w:val="00CF489D"/>
    <w:rsid w:val="00CF6ED0"/>
    <w:rsid w:val="00CF7B05"/>
    <w:rsid w:val="00D02532"/>
    <w:rsid w:val="00D06867"/>
    <w:rsid w:val="00D168DE"/>
    <w:rsid w:val="00D274B5"/>
    <w:rsid w:val="00D27B7B"/>
    <w:rsid w:val="00D31E29"/>
    <w:rsid w:val="00D326CE"/>
    <w:rsid w:val="00D36C7E"/>
    <w:rsid w:val="00D44DED"/>
    <w:rsid w:val="00D46969"/>
    <w:rsid w:val="00D50723"/>
    <w:rsid w:val="00D650CA"/>
    <w:rsid w:val="00D660C8"/>
    <w:rsid w:val="00D702A8"/>
    <w:rsid w:val="00D72A54"/>
    <w:rsid w:val="00D80D34"/>
    <w:rsid w:val="00D84883"/>
    <w:rsid w:val="00D860FF"/>
    <w:rsid w:val="00D86E47"/>
    <w:rsid w:val="00D976A6"/>
    <w:rsid w:val="00D97955"/>
    <w:rsid w:val="00DA084A"/>
    <w:rsid w:val="00DA412F"/>
    <w:rsid w:val="00DA5361"/>
    <w:rsid w:val="00DA5460"/>
    <w:rsid w:val="00DA5564"/>
    <w:rsid w:val="00DA7F08"/>
    <w:rsid w:val="00DB1DE9"/>
    <w:rsid w:val="00DB70C5"/>
    <w:rsid w:val="00DC065C"/>
    <w:rsid w:val="00DC0A5A"/>
    <w:rsid w:val="00DC1DBE"/>
    <w:rsid w:val="00DC2001"/>
    <w:rsid w:val="00DC393E"/>
    <w:rsid w:val="00DC5DE1"/>
    <w:rsid w:val="00DD6214"/>
    <w:rsid w:val="00DF0567"/>
    <w:rsid w:val="00DF2C2E"/>
    <w:rsid w:val="00E02D47"/>
    <w:rsid w:val="00E04F0A"/>
    <w:rsid w:val="00E059F0"/>
    <w:rsid w:val="00E063F4"/>
    <w:rsid w:val="00E06634"/>
    <w:rsid w:val="00E06881"/>
    <w:rsid w:val="00E07CA2"/>
    <w:rsid w:val="00E153DF"/>
    <w:rsid w:val="00E155A3"/>
    <w:rsid w:val="00E17538"/>
    <w:rsid w:val="00E20740"/>
    <w:rsid w:val="00E22331"/>
    <w:rsid w:val="00E310F3"/>
    <w:rsid w:val="00E33098"/>
    <w:rsid w:val="00E3321F"/>
    <w:rsid w:val="00E33A66"/>
    <w:rsid w:val="00E33F88"/>
    <w:rsid w:val="00E376F5"/>
    <w:rsid w:val="00E418F4"/>
    <w:rsid w:val="00E424B1"/>
    <w:rsid w:val="00E47ABC"/>
    <w:rsid w:val="00E50332"/>
    <w:rsid w:val="00E52886"/>
    <w:rsid w:val="00E55D27"/>
    <w:rsid w:val="00E6531E"/>
    <w:rsid w:val="00E71B65"/>
    <w:rsid w:val="00E7363B"/>
    <w:rsid w:val="00E74BED"/>
    <w:rsid w:val="00E7745A"/>
    <w:rsid w:val="00E8001C"/>
    <w:rsid w:val="00E80D5B"/>
    <w:rsid w:val="00E8334C"/>
    <w:rsid w:val="00E87428"/>
    <w:rsid w:val="00E90372"/>
    <w:rsid w:val="00E93EFF"/>
    <w:rsid w:val="00E93F9E"/>
    <w:rsid w:val="00E95098"/>
    <w:rsid w:val="00E95AF2"/>
    <w:rsid w:val="00E97C1B"/>
    <w:rsid w:val="00EA27E1"/>
    <w:rsid w:val="00EA4285"/>
    <w:rsid w:val="00EB4190"/>
    <w:rsid w:val="00EB7B2B"/>
    <w:rsid w:val="00EC520D"/>
    <w:rsid w:val="00EC6D6F"/>
    <w:rsid w:val="00ED401B"/>
    <w:rsid w:val="00ED4170"/>
    <w:rsid w:val="00EE0217"/>
    <w:rsid w:val="00EE5A7B"/>
    <w:rsid w:val="00EF2262"/>
    <w:rsid w:val="00EF2472"/>
    <w:rsid w:val="00EF3218"/>
    <w:rsid w:val="00F01CB5"/>
    <w:rsid w:val="00F0688B"/>
    <w:rsid w:val="00F104F7"/>
    <w:rsid w:val="00F10E33"/>
    <w:rsid w:val="00F11A55"/>
    <w:rsid w:val="00F146D9"/>
    <w:rsid w:val="00F14726"/>
    <w:rsid w:val="00F14DCC"/>
    <w:rsid w:val="00F17D00"/>
    <w:rsid w:val="00F23154"/>
    <w:rsid w:val="00F24151"/>
    <w:rsid w:val="00F27626"/>
    <w:rsid w:val="00F316CC"/>
    <w:rsid w:val="00F33C41"/>
    <w:rsid w:val="00F40FE2"/>
    <w:rsid w:val="00F42F5A"/>
    <w:rsid w:val="00F43E53"/>
    <w:rsid w:val="00F50B8E"/>
    <w:rsid w:val="00F54818"/>
    <w:rsid w:val="00F56749"/>
    <w:rsid w:val="00F56CCC"/>
    <w:rsid w:val="00F577E9"/>
    <w:rsid w:val="00F63E85"/>
    <w:rsid w:val="00F679AE"/>
    <w:rsid w:val="00F704EA"/>
    <w:rsid w:val="00F820C4"/>
    <w:rsid w:val="00F8534C"/>
    <w:rsid w:val="00F858B5"/>
    <w:rsid w:val="00F872F3"/>
    <w:rsid w:val="00F9341C"/>
    <w:rsid w:val="00F943FC"/>
    <w:rsid w:val="00FA08F1"/>
    <w:rsid w:val="00FA193F"/>
    <w:rsid w:val="00FA479F"/>
    <w:rsid w:val="00FA5CA0"/>
    <w:rsid w:val="00FB1233"/>
    <w:rsid w:val="00FB7FA5"/>
    <w:rsid w:val="00FC2343"/>
    <w:rsid w:val="00FC2A76"/>
    <w:rsid w:val="00FC4573"/>
    <w:rsid w:val="00FC6C02"/>
    <w:rsid w:val="00FC72A3"/>
    <w:rsid w:val="00FD2D6E"/>
    <w:rsid w:val="00FE1E37"/>
    <w:rsid w:val="00FE3782"/>
    <w:rsid w:val="00FF16C8"/>
    <w:rsid w:val="00FF3D16"/>
    <w:rsid w:val="00FF7F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F9E"/>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Сетка таблицы_моя"/>
    <w:basedOn w:val="a1"/>
    <w:rsid w:val="00E93F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E93F9E"/>
    <w:pPr>
      <w:tabs>
        <w:tab w:val="center" w:pos="4677"/>
        <w:tab w:val="right" w:pos="9355"/>
      </w:tabs>
    </w:pPr>
  </w:style>
  <w:style w:type="character" w:styleId="a5">
    <w:name w:val="page number"/>
    <w:basedOn w:val="a0"/>
    <w:rsid w:val="00E93F9E"/>
  </w:style>
  <w:style w:type="paragraph" w:customStyle="1" w:styleId="newncpi">
    <w:name w:val="newncpi"/>
    <w:basedOn w:val="a"/>
    <w:rsid w:val="00E93F9E"/>
    <w:pPr>
      <w:ind w:firstLine="567"/>
      <w:jc w:val="both"/>
    </w:pPr>
    <w:rPr>
      <w:sz w:val="24"/>
      <w:szCs w:val="24"/>
    </w:rPr>
  </w:style>
  <w:style w:type="character" w:customStyle="1" w:styleId="name">
    <w:name w:val="name"/>
    <w:basedOn w:val="a0"/>
    <w:rsid w:val="00D72A54"/>
    <w:rPr>
      <w:rFonts w:ascii="Times New Roman" w:hAnsi="Times New Roman" w:cs="Times New Roman" w:hint="default"/>
      <w:b/>
      <w:bCs/>
      <w:caps/>
    </w:rPr>
  </w:style>
  <w:style w:type="character" w:customStyle="1" w:styleId="promulgator">
    <w:name w:val="promulgator"/>
    <w:basedOn w:val="a0"/>
    <w:rsid w:val="00D72A54"/>
    <w:rPr>
      <w:rFonts w:ascii="Times New Roman" w:hAnsi="Times New Roman" w:cs="Times New Roman" w:hint="default"/>
      <w:b/>
      <w:bCs/>
      <w:caps/>
    </w:rPr>
  </w:style>
  <w:style w:type="character" w:customStyle="1" w:styleId="datepr">
    <w:name w:val="datepr"/>
    <w:basedOn w:val="a0"/>
    <w:rsid w:val="00D72A54"/>
    <w:rPr>
      <w:rFonts w:ascii="Times New Roman" w:hAnsi="Times New Roman" w:cs="Times New Roman" w:hint="default"/>
      <w:i/>
      <w:iCs/>
    </w:rPr>
  </w:style>
  <w:style w:type="character" w:customStyle="1" w:styleId="number">
    <w:name w:val="number"/>
    <w:basedOn w:val="a0"/>
    <w:rsid w:val="00D72A54"/>
    <w:rPr>
      <w:rFonts w:ascii="Times New Roman" w:hAnsi="Times New Roman" w:cs="Times New Roman" w:hint="default"/>
      <w:i/>
      <w:iCs/>
    </w:rPr>
  </w:style>
  <w:style w:type="paragraph" w:styleId="a6">
    <w:name w:val="Balloon Text"/>
    <w:basedOn w:val="a"/>
    <w:link w:val="a7"/>
    <w:uiPriority w:val="99"/>
    <w:semiHidden/>
    <w:unhideWhenUsed/>
    <w:rsid w:val="00AD5657"/>
    <w:rPr>
      <w:rFonts w:ascii="Tahoma" w:hAnsi="Tahoma" w:cs="Tahoma"/>
      <w:sz w:val="16"/>
      <w:szCs w:val="16"/>
    </w:rPr>
  </w:style>
  <w:style w:type="character" w:customStyle="1" w:styleId="a7">
    <w:name w:val="Текст выноски Знак"/>
    <w:basedOn w:val="a0"/>
    <w:link w:val="a6"/>
    <w:uiPriority w:val="99"/>
    <w:semiHidden/>
    <w:rsid w:val="00AD5657"/>
    <w:rPr>
      <w:rFonts w:ascii="Tahoma" w:hAnsi="Tahoma" w:cs="Tahoma"/>
      <w:sz w:val="16"/>
      <w:szCs w:val="16"/>
    </w:rPr>
  </w:style>
  <w:style w:type="paragraph" w:customStyle="1" w:styleId="snoski">
    <w:name w:val="snoski"/>
    <w:basedOn w:val="a"/>
    <w:rsid w:val="00A1177B"/>
    <w:pPr>
      <w:ind w:firstLine="567"/>
      <w:jc w:val="both"/>
    </w:pPr>
    <w:rPr>
      <w:sz w:val="20"/>
      <w:szCs w:val="20"/>
    </w:rPr>
  </w:style>
  <w:style w:type="paragraph" w:customStyle="1" w:styleId="underpoint">
    <w:name w:val="underpoint"/>
    <w:basedOn w:val="a"/>
    <w:rsid w:val="006C011C"/>
    <w:pPr>
      <w:ind w:firstLine="567"/>
      <w:jc w:val="both"/>
    </w:pPr>
    <w:rPr>
      <w:sz w:val="24"/>
      <w:szCs w:val="24"/>
    </w:rPr>
  </w:style>
  <w:style w:type="paragraph" w:customStyle="1" w:styleId="point">
    <w:name w:val="point"/>
    <w:basedOn w:val="a"/>
    <w:rsid w:val="008F0E21"/>
    <w:pPr>
      <w:ind w:firstLine="567"/>
      <w:jc w:val="both"/>
    </w:pPr>
    <w:rPr>
      <w:sz w:val="24"/>
      <w:szCs w:val="24"/>
    </w:rPr>
  </w:style>
  <w:style w:type="character" w:styleId="a8">
    <w:name w:val="Hyperlink"/>
    <w:basedOn w:val="a0"/>
    <w:uiPriority w:val="99"/>
    <w:semiHidden/>
    <w:unhideWhenUsed/>
    <w:rsid w:val="003C6C8C"/>
    <w:rPr>
      <w:color w:val="0038C8"/>
      <w:u w:val="single"/>
    </w:rPr>
  </w:style>
  <w:style w:type="paragraph" w:customStyle="1" w:styleId="changeadd">
    <w:name w:val="changeadd"/>
    <w:basedOn w:val="a"/>
    <w:rsid w:val="003C6C8C"/>
    <w:pPr>
      <w:ind w:left="1134" w:firstLine="567"/>
      <w:jc w:val="both"/>
    </w:pPr>
    <w:rPr>
      <w:sz w:val="24"/>
      <w:szCs w:val="24"/>
    </w:rPr>
  </w:style>
  <w:style w:type="character" w:styleId="HTML">
    <w:name w:val="HTML Acronym"/>
    <w:basedOn w:val="a0"/>
    <w:uiPriority w:val="99"/>
    <w:semiHidden/>
    <w:unhideWhenUsed/>
    <w:rsid w:val="002E4422"/>
  </w:style>
</w:styles>
</file>

<file path=word/webSettings.xml><?xml version="1.0" encoding="utf-8"?>
<w:webSettings xmlns:r="http://schemas.openxmlformats.org/officeDocument/2006/relationships" xmlns:w="http://schemas.openxmlformats.org/wordprocessingml/2006/main">
  <w:divs>
    <w:div w:id="207576152">
      <w:bodyDiv w:val="1"/>
      <w:marLeft w:val="0"/>
      <w:marRight w:val="0"/>
      <w:marTop w:val="0"/>
      <w:marBottom w:val="0"/>
      <w:divBdr>
        <w:top w:val="none" w:sz="0" w:space="0" w:color="auto"/>
        <w:left w:val="none" w:sz="0" w:space="0" w:color="auto"/>
        <w:bottom w:val="none" w:sz="0" w:space="0" w:color="auto"/>
        <w:right w:val="none" w:sz="0" w:space="0" w:color="auto"/>
      </w:divBdr>
    </w:div>
    <w:div w:id="440876185">
      <w:bodyDiv w:val="1"/>
      <w:marLeft w:val="0"/>
      <w:marRight w:val="0"/>
      <w:marTop w:val="0"/>
      <w:marBottom w:val="0"/>
      <w:divBdr>
        <w:top w:val="none" w:sz="0" w:space="0" w:color="auto"/>
        <w:left w:val="none" w:sz="0" w:space="0" w:color="auto"/>
        <w:bottom w:val="none" w:sz="0" w:space="0" w:color="auto"/>
        <w:right w:val="none" w:sz="0" w:space="0" w:color="auto"/>
      </w:divBdr>
    </w:div>
    <w:div w:id="448206062">
      <w:bodyDiv w:val="1"/>
      <w:marLeft w:val="0"/>
      <w:marRight w:val="0"/>
      <w:marTop w:val="0"/>
      <w:marBottom w:val="0"/>
      <w:divBdr>
        <w:top w:val="none" w:sz="0" w:space="0" w:color="auto"/>
        <w:left w:val="none" w:sz="0" w:space="0" w:color="auto"/>
        <w:bottom w:val="none" w:sz="0" w:space="0" w:color="auto"/>
        <w:right w:val="none" w:sz="0" w:space="0" w:color="auto"/>
      </w:divBdr>
    </w:div>
    <w:div w:id="722407082">
      <w:bodyDiv w:val="1"/>
      <w:marLeft w:val="0"/>
      <w:marRight w:val="0"/>
      <w:marTop w:val="0"/>
      <w:marBottom w:val="0"/>
      <w:divBdr>
        <w:top w:val="none" w:sz="0" w:space="0" w:color="auto"/>
        <w:left w:val="none" w:sz="0" w:space="0" w:color="auto"/>
        <w:bottom w:val="none" w:sz="0" w:space="0" w:color="auto"/>
        <w:right w:val="none" w:sz="0" w:space="0" w:color="auto"/>
      </w:divBdr>
    </w:div>
    <w:div w:id="918714509">
      <w:bodyDiv w:val="1"/>
      <w:marLeft w:val="0"/>
      <w:marRight w:val="0"/>
      <w:marTop w:val="0"/>
      <w:marBottom w:val="0"/>
      <w:divBdr>
        <w:top w:val="none" w:sz="0" w:space="0" w:color="auto"/>
        <w:left w:val="none" w:sz="0" w:space="0" w:color="auto"/>
        <w:bottom w:val="none" w:sz="0" w:space="0" w:color="auto"/>
        <w:right w:val="none" w:sz="0" w:space="0" w:color="auto"/>
      </w:divBdr>
    </w:div>
    <w:div w:id="1225608076">
      <w:bodyDiv w:val="1"/>
      <w:marLeft w:val="0"/>
      <w:marRight w:val="0"/>
      <w:marTop w:val="0"/>
      <w:marBottom w:val="0"/>
      <w:divBdr>
        <w:top w:val="none" w:sz="0" w:space="0" w:color="auto"/>
        <w:left w:val="none" w:sz="0" w:space="0" w:color="auto"/>
        <w:bottom w:val="none" w:sz="0" w:space="0" w:color="auto"/>
        <w:right w:val="none" w:sz="0" w:space="0" w:color="auto"/>
      </w:divBdr>
    </w:div>
    <w:div w:id="1672101978">
      <w:bodyDiv w:val="1"/>
      <w:marLeft w:val="0"/>
      <w:marRight w:val="0"/>
      <w:marTop w:val="0"/>
      <w:marBottom w:val="0"/>
      <w:divBdr>
        <w:top w:val="none" w:sz="0" w:space="0" w:color="auto"/>
        <w:left w:val="none" w:sz="0" w:space="0" w:color="auto"/>
        <w:bottom w:val="none" w:sz="0" w:space="0" w:color="auto"/>
        <w:right w:val="none" w:sz="0" w:space="0" w:color="auto"/>
      </w:divBdr>
    </w:div>
    <w:div w:id="172032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887EC-BD88-4C78-A2F0-B5FE955C4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2921</Words>
  <Characters>21907</Characters>
  <Application>Microsoft Office Word</Application>
  <DocSecurity>0</DocSecurity>
  <Lines>182</Lines>
  <Paragraphs>49</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Не важно</Company>
  <LinksUpToDate>false</LinksUpToDate>
  <CharactersWithSpaces>24779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Пользователь</dc:creator>
  <cp:keywords/>
  <dc:description/>
  <cp:lastModifiedBy>Skrynnikov</cp:lastModifiedBy>
  <cp:revision>2</cp:revision>
  <cp:lastPrinted>2013-02-15T13:41:00Z</cp:lastPrinted>
  <dcterms:created xsi:type="dcterms:W3CDTF">2015-10-08T07:00:00Z</dcterms:created>
  <dcterms:modified xsi:type="dcterms:W3CDTF">2015-10-08T07:00:00Z</dcterms:modified>
</cp:coreProperties>
</file>