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99" w:rsidRDefault="00AF1299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AF1299" w:rsidRDefault="00AF1299">
      <w:pPr>
        <w:pStyle w:val="ConsPlusNormal"/>
        <w:spacing w:before="200"/>
      </w:pPr>
      <w:r>
        <w:t>Республики Беларусь 25 марта 2022 г. N 8/37766</w:t>
      </w:r>
    </w:p>
    <w:p w:rsidR="00AF1299" w:rsidRDefault="00AF1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299" w:rsidRDefault="00AF1299">
      <w:pPr>
        <w:pStyle w:val="ConsPlusNormal"/>
      </w:pPr>
    </w:p>
    <w:p w:rsidR="00AF1299" w:rsidRDefault="00AF1299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AF1299" w:rsidRDefault="00AF1299">
      <w:pPr>
        <w:pStyle w:val="ConsPlusTitle"/>
        <w:jc w:val="center"/>
      </w:pPr>
      <w:r>
        <w:t>27 января 2022 г. N 13</w:t>
      </w:r>
    </w:p>
    <w:p w:rsidR="00AF1299" w:rsidRDefault="00AF1299">
      <w:pPr>
        <w:pStyle w:val="ConsPlusTitle"/>
        <w:jc w:val="center"/>
      </w:pPr>
    </w:p>
    <w:p w:rsidR="00AF1299" w:rsidRDefault="00AF1299">
      <w:pPr>
        <w:pStyle w:val="ConsPlusTitle"/>
        <w:jc w:val="center"/>
      </w:pPr>
      <w:r>
        <w:t>ОБ УТВЕРЖДЕНИИ РЕГЛАМЕНТОВ АДМИНИСТРАТИВНЫХ ПРОЦЕДУР В ОБЛАСТИ РАЦИОНАЛЬНОГО ИСПОЛЬЗОВАНИЯ И ОХРАНЫ НЕДР</w:t>
      </w:r>
    </w:p>
    <w:p w:rsidR="00AF1299" w:rsidRDefault="00AF1299">
      <w:pPr>
        <w:pStyle w:val="ConsPlusNormal"/>
      </w:pPr>
    </w:p>
    <w:p w:rsidR="00AF1299" w:rsidRDefault="00AF1299">
      <w:pPr>
        <w:pStyle w:val="ConsPlusNormal"/>
        <w:ind w:firstLine="540"/>
        <w:jc w:val="both"/>
      </w:pPr>
      <w:r>
        <w:t>На основании абзаца третьего пункта 3 Указа Президента Республики Беларусь от 25 июня 2021 г. N 240 "Об административных процедурах, осуществляемых в отношении субъектов хозяйствования",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 Утвердить: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&lt;*&gt; 6.2.1 "Получение свидетельства о государственной регистрации работ по геологическому изучению недр"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&lt;*&gt; Для целей настоящего постановления под подпунктом понимается подпункт пункта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:rsidR="00AF1299" w:rsidRDefault="00AF1299">
      <w:pPr>
        <w:pStyle w:val="ConsPlusNormal"/>
        <w:ind w:firstLine="540"/>
        <w:jc w:val="both"/>
      </w:pPr>
    </w:p>
    <w:p w:rsidR="00AF1299" w:rsidRDefault="00AF1299">
      <w:pPr>
        <w:pStyle w:val="ConsPlusNormal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6.3.1 "Получение заключения государственной геологической экспертизы проектной документации на геологическое изучение недр"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6.3.2 "Получение заключения государственной экспертизы геологической информации"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6.10.1 "Получение решения о предоставлении геологического отвода с выдачей в установленном порядке акта, удостоверяющего геологический отвод"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6.10.2 "Получение решения о предоставлении горного отвода с выдачей в установленном порядке акта, удостоверяющего горный отвод"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6.25.1 "Получение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стратегических полезных ископаемых, полезных ископаемых ограниченного распространения (их частям) при добыче открытым и подземным способами"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6.25.2 "Получение согласования внесения изменения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стратегических полезных ископаемых, полезных ископаемых ограниченного распространения (их частям) при добыче открытым и подземным способами"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 xml:space="preserve">Регламент административной процедуры, осуществляемой в отношении субъектов хозяйствования, по подпункту 6.25.3 "Получение согласования ежегодного плана развития горных </w:t>
      </w:r>
      <w:r>
        <w:lastRenderedPageBreak/>
        <w:t>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6.25.4 "Получение согласования внесения изменения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6.25.5 "Получение согласования ежегодного плана развития горных работ (за исключением добычи подземных вод, жидких и газообразных горючих полезных ископаемых) при добыче полезных ископаемых подземным способом"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6.25.6 "Получение согласования внесения изменения в ежегодный план развития горных работ (за исключением добычи подземных вод, жидких и газообразных горючих полезных ископаемых) при добыче полезных ископаемых подземным способом"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6.30.1 "Получение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об охране и использовании недр)"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6.30.2 "Получение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использовании недр)"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6.30.3 "Получение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6.30.4 "Получение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промышленной безопасности)"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6.30.5 "Получение согласования проекта консервации, проекта расконсервации, проекта ликвидации горных выработок,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изменения в проект консервации этих горных выработок (в части соблюдения требований законодательства об охране и использовании недр)"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 xml:space="preserve">Регламент административной процедуры, осуществляемой в отношении субъектов хозяйствования, по подпункту 6.30.6 "Получение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</w:t>
      </w:r>
      <w:r>
        <w:lastRenderedPageBreak/>
        <w:t>консервации этих горных выработок (в части соблюдения требований законодательства об охране и использовании недр)"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6.30.7 "Получение согласования проекта консервации, проекта расконсервации, проекта ликвидации горных выработок,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в области промышленной безопасности)"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25.1.1 "Получение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 N 7), заключений (разрешительных документов), удостоверяющих законность добычи и владения на территории Республики Беларусь коллекционными материалами по минералогии, палеонтологии, костями ископаемых животных"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25.1.4 "Получение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 N 7), заключений (разрешительных документов), удостоверяющих законность добычи на территории Республики Беларусь минерального сырья" (прилагается);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Регламент административной процедуры, осуществляемой в отношении субъектов хозяйствования, по подпункту 25.1.5 "Получение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 N 7), заключений (разрешительных документов), удостоверяющих законность получения и владения информацией о недрах по районам и месторождениям топливно-энергетического и минерального сырья на территории Республики Беларусь" (прилагается).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2. Абзац тринадцатый пункта 1 постановления Министерства природных ресурсов и охраны окружающей среды Республики Беларусь от 12 мая 2020 г. N 8 "Об установлении форм документов по вопросам пользования недрами" исключить.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27 марта 2022 г.</w:t>
      </w:r>
    </w:p>
    <w:p w:rsidR="00AF1299" w:rsidRDefault="00AF1299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1299" w:rsidRPr="001E66E8">
        <w:tc>
          <w:tcPr>
            <w:tcW w:w="5103" w:type="dxa"/>
          </w:tcPr>
          <w:p w:rsidR="00AF1299" w:rsidRPr="001E66E8" w:rsidRDefault="00AF1299">
            <w:pPr>
              <w:pStyle w:val="ConsPlusNormal"/>
            </w:pPr>
            <w:r w:rsidRPr="001E66E8">
              <w:t>Министр</w:t>
            </w:r>
          </w:p>
        </w:tc>
        <w:tc>
          <w:tcPr>
            <w:tcW w:w="5103" w:type="dxa"/>
          </w:tcPr>
          <w:p w:rsidR="00AF1299" w:rsidRPr="001E66E8" w:rsidRDefault="00AF1299">
            <w:pPr>
              <w:pStyle w:val="ConsPlusNormal"/>
              <w:jc w:val="right"/>
            </w:pPr>
            <w:r w:rsidRPr="001E66E8">
              <w:t>А.П.Худык</w:t>
            </w:r>
          </w:p>
        </w:tc>
      </w:tr>
    </w:tbl>
    <w:p w:rsidR="00AF1299" w:rsidRDefault="00AF1299">
      <w:pPr>
        <w:pStyle w:val="ConsPlusNormal"/>
        <w:ind w:firstLine="540"/>
      </w:pPr>
    </w:p>
    <w:p w:rsidR="00AF1299" w:rsidRDefault="00AF1299">
      <w:pPr>
        <w:pStyle w:val="ConsPlusNonformat"/>
        <w:jc w:val="both"/>
      </w:pPr>
      <w:r>
        <w:t>СОГЛАСОВАНО</w:t>
      </w:r>
    </w:p>
    <w:p w:rsidR="00AF1299" w:rsidRDefault="00AF1299">
      <w:pPr>
        <w:pStyle w:val="ConsPlusNonformat"/>
        <w:jc w:val="both"/>
      </w:pPr>
      <w:r>
        <w:t>Брестский областной</w:t>
      </w:r>
    </w:p>
    <w:p w:rsidR="00AF1299" w:rsidRDefault="00AF1299">
      <w:pPr>
        <w:pStyle w:val="ConsPlusNonformat"/>
        <w:jc w:val="both"/>
      </w:pPr>
      <w:r>
        <w:t>исполнительный комитет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Витебский областной</w:t>
      </w:r>
    </w:p>
    <w:p w:rsidR="00AF1299" w:rsidRDefault="00AF1299">
      <w:pPr>
        <w:pStyle w:val="ConsPlusNonformat"/>
        <w:jc w:val="both"/>
      </w:pPr>
      <w:r>
        <w:t>исполнительный комитет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Гомельский областной</w:t>
      </w:r>
    </w:p>
    <w:p w:rsidR="00AF1299" w:rsidRDefault="00AF1299">
      <w:pPr>
        <w:pStyle w:val="ConsPlusNonformat"/>
        <w:jc w:val="both"/>
      </w:pPr>
      <w:r>
        <w:t>исполнительный комитет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Гродненский областной</w:t>
      </w:r>
    </w:p>
    <w:p w:rsidR="00AF1299" w:rsidRDefault="00AF1299">
      <w:pPr>
        <w:pStyle w:val="ConsPlusNonformat"/>
        <w:jc w:val="both"/>
      </w:pPr>
      <w:r>
        <w:t>исполнительный комитет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Минский городской</w:t>
      </w:r>
    </w:p>
    <w:p w:rsidR="00AF1299" w:rsidRDefault="00AF1299">
      <w:pPr>
        <w:pStyle w:val="ConsPlusNonformat"/>
        <w:jc w:val="both"/>
      </w:pPr>
      <w:r>
        <w:t>исполнительный комитет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Минский областной</w:t>
      </w:r>
    </w:p>
    <w:p w:rsidR="00AF1299" w:rsidRDefault="00AF1299">
      <w:pPr>
        <w:pStyle w:val="ConsPlusNonformat"/>
        <w:jc w:val="both"/>
      </w:pPr>
      <w:r>
        <w:t>исполнительный комитет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lastRenderedPageBreak/>
        <w:t>Могилевский областной</w:t>
      </w:r>
    </w:p>
    <w:p w:rsidR="00AF1299" w:rsidRDefault="00AF1299">
      <w:pPr>
        <w:pStyle w:val="ConsPlusNonformat"/>
        <w:jc w:val="both"/>
      </w:pPr>
      <w:r>
        <w:t>исполнительный комитет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Министерство экономики</w:t>
      </w:r>
    </w:p>
    <w:p w:rsidR="00AF1299" w:rsidRDefault="00AF1299">
      <w:pPr>
        <w:pStyle w:val="ConsPlusNonformat"/>
        <w:jc w:val="both"/>
      </w:pPr>
      <w:r>
        <w:t>Республики Беларусь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Министерство по чрезвычайным</w:t>
      </w:r>
    </w:p>
    <w:p w:rsidR="00AF1299" w:rsidRDefault="00AF1299">
      <w:pPr>
        <w:pStyle w:val="ConsPlusNonformat"/>
        <w:jc w:val="both"/>
      </w:pPr>
      <w:r>
        <w:t>ситуациям Республики Беларусь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Министерство иностранных дел</w:t>
      </w:r>
    </w:p>
    <w:p w:rsidR="00AF1299" w:rsidRDefault="00AF1299">
      <w:pPr>
        <w:pStyle w:val="ConsPlusNonformat"/>
        <w:jc w:val="both"/>
      </w:pPr>
      <w:r>
        <w:t>Республики Беларусь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Государственный таможенный комитет</w:t>
      </w:r>
    </w:p>
    <w:p w:rsidR="00AF1299" w:rsidRDefault="00AF1299">
      <w:pPr>
        <w:pStyle w:val="ConsPlusNonformat"/>
        <w:jc w:val="both"/>
      </w:pPr>
      <w:r>
        <w:t>Республики Беларусь</w:t>
      </w:r>
    </w:p>
    <w:p w:rsidR="00AF1299" w:rsidRDefault="00AF1299">
      <w:pPr>
        <w:pStyle w:val="ConsPlusNonformat"/>
        <w:jc w:val="both"/>
      </w:pPr>
    </w:p>
    <w:p w:rsidR="00AF1299" w:rsidRDefault="00AF1299">
      <w:pPr>
        <w:pStyle w:val="ConsPlusNonformat"/>
        <w:jc w:val="both"/>
      </w:pPr>
      <w:r>
        <w:t>Государственное учреждение</w:t>
      </w:r>
    </w:p>
    <w:p w:rsidR="00AF1299" w:rsidRDefault="00AF1299">
      <w:pPr>
        <w:pStyle w:val="ConsPlusNonformat"/>
        <w:jc w:val="both"/>
      </w:pPr>
      <w:r>
        <w:t>"Администрация Китайско-Белорусского</w:t>
      </w:r>
    </w:p>
    <w:p w:rsidR="00AF1299" w:rsidRDefault="00AF1299">
      <w:pPr>
        <w:pStyle w:val="ConsPlusNonformat"/>
        <w:jc w:val="both"/>
      </w:pPr>
      <w:r>
        <w:t>индустриального парка "Великий камень"</w:t>
      </w: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 w:rsidP="00E937B8">
      <w:pPr>
        <w:pStyle w:val="ConsPlusNonformat"/>
        <w:jc w:val="both"/>
      </w:pPr>
      <w:r>
        <w:t xml:space="preserve">                                                  </w:t>
      </w: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nformat"/>
        <w:jc w:val="both"/>
      </w:pPr>
      <w:r>
        <w:t xml:space="preserve">                                                  УТВЕРЖДЕНО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Министерства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природных ресурсов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и охраны окружающей среды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27.01.2022 N 13</w:t>
      </w:r>
    </w:p>
    <w:p w:rsidR="00AF1299" w:rsidRDefault="00AF1299">
      <w:pPr>
        <w:pStyle w:val="ConsPlusNormal"/>
      </w:pPr>
    </w:p>
    <w:p w:rsidR="00AF1299" w:rsidRDefault="00AF1299">
      <w:pPr>
        <w:pStyle w:val="ConsPlusTitle"/>
        <w:jc w:val="center"/>
      </w:pPr>
      <w:bookmarkStart w:id="1" w:name="Par483"/>
      <w:bookmarkEnd w:id="1"/>
      <w:r>
        <w:t>РЕГЛАМЕНТ</w:t>
      </w:r>
    </w:p>
    <w:p w:rsidR="00AF1299" w:rsidRDefault="00AF1299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6.10.1 "ПОЛУЧЕНИЕ РЕШЕНИЯ О ПРЕДОСТАВЛЕНИИ ГЕОЛОГИЧЕСКОГО ОТВОДА С ВЫДАЧЕЙ В УСТАНОВЛЕННОМ ПОРЯДКЕ АКТА, УДОСТОВЕРЯЮЩЕГО ГЕОЛОГИЧЕСКИЙ ОТВОД"</w:t>
      </w:r>
    </w:p>
    <w:p w:rsidR="00AF1299" w:rsidRDefault="00AF1299">
      <w:pPr>
        <w:pStyle w:val="ConsPlusNormal"/>
      </w:pPr>
    </w:p>
    <w:p w:rsidR="00AF1299" w:rsidRDefault="00AF1299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1.1. наименование уполномоченного органа (подведомственность административной процедуры) - местный исполнительный и распорядительный орган, государственное учреждение "Администрация Китайско-Белорусского индустриального парка "Великий камень".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Геологические отводы предоставляются юридическим лицам и индивидуальным предпринимателям на основании решений районных (областных, Минского городского, городских (городов областного подчинения)) исполнительных и распорядительных органов.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Районным исполнительным и распорядительным органом осуществляется предоставление геологических отводов в границах района.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Минским городским и городским (городов областного подчинения) исполнительными и распорядительными органами осуществляется предоставление геологических отводов в границах этих городов.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Областным исполнительным и распорядительным органом осуществляется предоставление геологических отводов в случае, если геологический отвод располагается на территории двух и более районов в границах области.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lastRenderedPageBreak/>
        <w:t>В случае, если геологический отвод располагается на территории двух и более областей, решение о его предоставлении принимает областной исполнительный и распорядительный орган, территория которого преобладает в составе геологического отвода, по согласованию с другими областными исполнительными и распорядительными органами, на территории которых располагается геологический отвод;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1.2. нормативные правовые акты, регулирующие порядок осуществления административной процедуры: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Кодекс Республики Беларусь о недрах;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Закон Республики Беларусь от 28 октября 2008 г. N 433-З "Об основах административных процедур";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Указ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постановление Министерства природных ресурсов и охраны окружающей среды Республики Беларусь от 12 мая 2020 г. N 8 "Об установлении форм документов по вопросам пользования недрами";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1.3.1. административная процедура осуществляется в порядке, установленном статьей 32 Кодекса Республики Беларусь о недрах;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1.3.2.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подпунктом 3.2 пункта 3 статьи 32 Кодекса Республики Беларусь о недрах;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1.3.3. обжалование административного решения местного исполнительного и распорядительного органа об отказе в предоставлении геологического отвода осуществляется в порядке, предусмотренном пунктом 6 статьи 32 Кодекса Республики Беларусь о недрах.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Обжалование административного решения государственного учреждения "Администрация Китайско-Белорусского индустриального парка "Великий камень" осуществляется в судебном порядке;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1.3.4. Министерство природных ресурсов и охраны окружающей среды в течение трех рабочих дней со дня получения акта, удостоверяющего геологический отвод, осуществляет государственную регистрацию геологического отвода в государственном реестре геологических отводов. При этом на всех экземплярах акта, удостоверяющего геологический отвод, ставится штамп о государственной регистрации этого отвода в государственном реестре геологических отводов с указанием номера экземпляра. После этого первый экземпляр акта, удостоверяющего геологический отвод, возвращается Министерством природных ресурсов и охраны окружающей среды в уполномоченный орган, представивший его, второй экземпляр направляется заявителю, третий экземпляр остается на хранении в Министерстве природных ресурсов и охраны окружающей среды.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AF1299" w:rsidRDefault="00AF1299">
      <w:pPr>
        <w:pStyle w:val="ConsPlusNormal"/>
        <w:ind w:firstLine="5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30"/>
      </w:tblGrid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Наименование документа и (или) сведений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Требования, предъявляемые к документу и (или) сведениям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Форма и порядок представления документа и (или) сведений</w:t>
            </w: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заявление о предоставлении геологического отвода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заявление должно соответствовать требованиям:</w:t>
            </w:r>
            <w:r w:rsidRPr="001E66E8">
              <w:br/>
            </w:r>
            <w:r w:rsidRPr="001E66E8">
              <w:br/>
              <w:t xml:space="preserve">пункта 5 статьи 14 Закона Республики Беларусь "Об </w:t>
            </w:r>
            <w:r w:rsidRPr="001E66E8">
              <w:lastRenderedPageBreak/>
              <w:t>основах административных процедур";</w:t>
            </w:r>
            <w:r w:rsidRPr="001E66E8">
              <w:br/>
            </w:r>
            <w:r w:rsidRPr="001E66E8">
              <w:br/>
              <w:t>абзаца первого пункта 2 статьи 32 Кодекса Республики Беларусь о недрах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lastRenderedPageBreak/>
              <w:t>в местные исполнительные и распорядительные органы - в письменной форме:</w:t>
            </w:r>
            <w:r w:rsidRPr="001E66E8">
              <w:br/>
            </w:r>
            <w:r w:rsidRPr="001E66E8">
              <w:br/>
              <w:t>нарочным (курьером);</w:t>
            </w:r>
            <w:r w:rsidRPr="001E66E8">
              <w:br/>
            </w:r>
            <w:r w:rsidRPr="001E66E8">
              <w:lastRenderedPageBreak/>
              <w:br/>
              <w:t>по почте;</w:t>
            </w:r>
            <w:r w:rsidRPr="001E66E8">
              <w:br/>
            </w:r>
            <w:r w:rsidRPr="001E66E8">
              <w:br/>
              <w:t>в государственное учреждение "Администрация Китайско-Белорусского индустриального парка "Великий камень": в письменной форме:</w:t>
            </w:r>
            <w:r w:rsidRPr="001E66E8">
              <w:br/>
            </w:r>
            <w:r w:rsidRPr="001E66E8">
              <w:br/>
              <w:t>нарочным (курьером);</w:t>
            </w:r>
            <w:r w:rsidRPr="001E66E8">
              <w:br/>
            </w:r>
            <w:r w:rsidRPr="001E66E8">
              <w:br/>
              <w:t>по почте;</w:t>
            </w:r>
            <w:r w:rsidRPr="001E66E8">
              <w:br/>
            </w:r>
            <w:r w:rsidRPr="001E66E8">
              <w:br/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lastRenderedPageBreak/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документы могут быть оформлены на бумажном или электронном носителе</w:t>
            </w:r>
          </w:p>
        </w:tc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перечень планируемых работ по геологическому изучению недр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</w:tr>
    </w:tbl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  <w:jc w:val="both"/>
      </w:pPr>
      <w: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"Об основах административных процедур".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AF1299" w:rsidRDefault="00AF1299">
      <w:pPr>
        <w:pStyle w:val="ConsPlusNormal"/>
        <w:ind w:firstLine="5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30"/>
      </w:tblGrid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Наименование документа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Срок действия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Форма представления</w:t>
            </w: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копия решения о предоставлении геологического отвода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до 5 лет в соответствии с подпунктом 1.1 пункта 1 статьи 29 Кодекса Республики Беларусь о недрах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письменная</w:t>
            </w:r>
          </w:p>
        </w:tc>
      </w:tr>
    </w:tbl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  <w:jc w:val="both"/>
      </w:pPr>
      <w:r>
        <w:t>Иные действия, совершаемые уполномоченным органом по исполнению административного решения: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в течение пяти рабочих дней со дня принятия решения о предоставлении геологического отвода оформляет акт, удостоверяющий геологический отвод, в трех экземплярах и направляет все экземпляры этого акта с копией решения о предоставлении геологического отвода в Министерство природных ресурсов и охраны окружающей среды для государственной регистрации геологического отвода. К акту, удостоверяющему геологический отвод, прилагается перечень планируемых работ по геологическому изучению недр;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 xml:space="preserve">государственное учреждение "Администрация Китайско-Белорусского индустриального парка </w:t>
      </w:r>
      <w:r>
        <w:lastRenderedPageBreak/>
        <w:t>"Великий камень" размещает уведомление о принятом административном решении в реестре административных и иных решений, принимаемых государственным учреждением "Администрация Китайско-Белорусского индустриального парка "Великий камень" при осуществлении процедур.</w:t>
      </w: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</w:pPr>
    </w:p>
    <w:p w:rsidR="00AF1299" w:rsidRDefault="00AF1299">
      <w:pPr>
        <w:pStyle w:val="ConsPlusNonformat"/>
        <w:jc w:val="both"/>
      </w:pPr>
      <w:r>
        <w:t xml:space="preserve">                                                  УТВЕРЖДЕНО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Министерства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природных ресурсов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и охраны окружающей среды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AF1299" w:rsidRDefault="00AF1299">
      <w:pPr>
        <w:pStyle w:val="ConsPlusNonformat"/>
        <w:jc w:val="both"/>
      </w:pPr>
      <w:r>
        <w:t xml:space="preserve">                                                  27.01.2022 N 13</w:t>
      </w:r>
    </w:p>
    <w:p w:rsidR="00AF1299" w:rsidRDefault="00AF1299">
      <w:pPr>
        <w:pStyle w:val="ConsPlusNormal"/>
      </w:pPr>
    </w:p>
    <w:p w:rsidR="00AF1299" w:rsidRDefault="00AF1299">
      <w:pPr>
        <w:pStyle w:val="ConsPlusTitle"/>
        <w:jc w:val="center"/>
      </w:pPr>
      <w:bookmarkStart w:id="2" w:name="Par549"/>
      <w:bookmarkEnd w:id="2"/>
      <w:r>
        <w:t>РЕГЛАМЕНТ</w:t>
      </w:r>
    </w:p>
    <w:p w:rsidR="00AF1299" w:rsidRDefault="00AF1299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6.10.2 "ПОЛУЧЕНИЕ РЕШЕНИЯ О ПРЕДОСТАВЛЕНИИ ГОРНОГО ОТВОДА С ВЫДАЧЕЙ В УСТАНОВЛЕННОМ ПОРЯДКЕ АКТА, УДОСТОВЕРЯЮЩЕГО ГОРНЫЙ ОТВОД"</w:t>
      </w:r>
    </w:p>
    <w:p w:rsidR="00AF1299" w:rsidRDefault="00AF1299">
      <w:pPr>
        <w:pStyle w:val="ConsPlusNormal"/>
      </w:pPr>
    </w:p>
    <w:p w:rsidR="00AF1299" w:rsidRDefault="00AF1299">
      <w:pPr>
        <w:pStyle w:val="ConsPlusNormal"/>
        <w:ind w:firstLine="540"/>
        <w:jc w:val="both"/>
      </w:pPr>
      <w:r>
        <w:t>1. Особенности осуществления административной процедуры: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1.1. наименование уполномоченного органа (подведомственность административной процедуры) - местный исполнительный и распорядительный орган, государственное учреждение "Администрация Китайско-Белорусского индустриального парка "Великий камень".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Горные отводы предоставляются юридическим лицам и индивидуальным предпринимателям на основании решений районных (областных, Минского городского, городских (городов областного подчинения)) исполнительных и распорядительных органов, за исключением случаев, когда в соответствии с Кодексом Республики Беларусь о недрах решения о предоставлении горных отводов принимает Президент Республики Беларусь.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Районным исполнительным и распорядительным органом осуществляется предоставление горных отводов в границах района.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Минским городским и городским (городов областного подчинения) исполнительными и распорядительными органами осуществляется предоставление горных отводов в границах этих городов.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Областным исполнительным и распорядительным органом осуществляется предоставление горного отвода в случае, если горный отвод располагается на территории двух и более районов в границах области, а также в случае, если предоставление горного отвода, расположенного в границах области, связано с необходимостью изъятия земельного участка из 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В случае, если горный отвод располагается на территории двух и более областей, решение о его предоставлении принимает областной исполнительный и распорядительный орган, территория которого преобладает в составе горного отвода, по согласованию с другими областными исполнительными и распорядительными органами, на территории которых располагается горный отвод;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1.2. нормативные правовые акты, регулирующие порядок осуществления административной процедуры: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Кодекс Республики Беларусь о недрах;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Закон Республики Беларусь от 28 октября 2008 г. N 433-З "Об основах административных процедур";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lastRenderedPageBreak/>
        <w:t>Указ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постановление Министерства природных ресурсов и охраны окружающей среды Республики Беларусь от 12 мая 2020 г. N 8 "Об установлении форм документов по вопросам пользования недрами";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Инструкция о требованиях к содержанию и форме проекта обоснования границ горного отвода, утвержденная постановлением Министерства природных ресурсов и охраны окружающей среды Республики Беларусь от 18 января 2017 г. N 6;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 иные имеющиеся особенности осуществления административной процедуры: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1.3.1. административная процедура осуществляется в порядке, установленном статьей 33 Кодекса Республики Беларусь о недрах;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1.3.2.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подпунктом 2-1.2 пункта 2-1 статьи 33 Кодекса Республики Беларусь о недрах;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1.3.3. обжалование административного решения местного исполнительного и распорядительного органа об отказе в предоставлении геологического отвода осуществляется в порядке, предусмотренном пунктом 4 статьи 33 Кодекса Республики Беларусь о недрах.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Обжалование административного решения государственного учреждения "Администрация Китайско-Белорусского индустриального парка "Великий камень" осуществляется в судебном порядке;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1.3.4. Министерство природных ресурсов и охраны окружающей среды в течение трех рабочих дней со дня получения акта, удостоверяющего горный отвод, осуществляет государственную регистрацию горного отвода в государственном реестре горных отводов. При этом на всех экземплярах акта, удостоверяющего горный отвод, ставится штамп о государственной регистрации этого отвода в государственном реестре горных отводов с указанием номера экземпляра. После этого первый экземпляр акта, удостоверяющего горный отвод, возвращается Министерством природных ресурсов и охраны окружающей среды в уполномоченный орган, представивший его, второй экземпляр направляется заявителю, третий экземпляр остается на хранении в Министерстве природных ресурсов и охраны окружающей среды.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AF1299" w:rsidRDefault="00AF129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30"/>
      </w:tblGrid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Наименование документа и (или) сведений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Требования, предъявляемые к документу и (или) сведениям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Форма и порядок представления документа и (или) сведений</w:t>
            </w: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заявление о предоставлении горного отвода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заявление должно соответствовать требованиям:</w:t>
            </w:r>
            <w:r w:rsidRPr="001E66E8">
              <w:br/>
            </w:r>
            <w:r w:rsidRPr="001E66E8">
              <w:br/>
              <w:t>пункта 5 статьи 14 Закона Республики Беларусь "Об основах административных процедур";</w:t>
            </w:r>
            <w:r w:rsidRPr="001E66E8">
              <w:br/>
            </w:r>
            <w:r w:rsidRPr="001E66E8">
              <w:br/>
              <w:t>абзаца первого пункта 2 статьи 33 Кодекса Республики Беларусь о недрах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в местные исполнительные и распорядительные органы - в письменной форме:</w:t>
            </w:r>
            <w:r w:rsidRPr="001E66E8">
              <w:br/>
            </w:r>
            <w:r w:rsidRPr="001E66E8">
              <w:br/>
              <w:t>нарочным (курьером);</w:t>
            </w:r>
            <w:r w:rsidRPr="001E66E8">
              <w:br/>
            </w:r>
            <w:r w:rsidRPr="001E66E8">
              <w:br/>
              <w:t>по почте;</w:t>
            </w:r>
            <w:r w:rsidRPr="001E66E8">
              <w:br/>
            </w:r>
            <w:r w:rsidRPr="001E66E8">
              <w:br/>
              <w:t>в государственное учреждение "Администрация Китайско-Белорусского индустриального парка "Великий камень": в письменной форме:</w:t>
            </w:r>
            <w:r w:rsidRPr="001E66E8">
              <w:br/>
            </w:r>
            <w:r w:rsidRPr="001E66E8">
              <w:br/>
              <w:t>нарочным (курьером);</w:t>
            </w:r>
            <w:r w:rsidRPr="001E66E8">
              <w:br/>
            </w:r>
            <w:r w:rsidRPr="001E66E8">
              <w:br/>
            </w:r>
            <w:r w:rsidRPr="001E66E8">
              <w:lastRenderedPageBreak/>
              <w:t>по почте;</w:t>
            </w:r>
            <w:r w:rsidRPr="001E66E8">
              <w:br/>
            </w:r>
            <w:r w:rsidRPr="001E66E8">
              <w:br/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lastRenderedPageBreak/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-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должен соответствовать требованиям подпункта 2.2 пункта 2 статьи 33 Кодекса Республики Беларусь о недрах</w:t>
            </w:r>
          </w:p>
        </w:tc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lastRenderedPageBreak/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</w:p>
        </w:tc>
      </w:tr>
    </w:tbl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  <w:jc w:val="both"/>
      </w:pPr>
      <w: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"Об основах административных процедур".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AF1299" w:rsidRDefault="00AF1299">
      <w:pPr>
        <w:pStyle w:val="ConsPlusNormal"/>
        <w:ind w:firstLine="5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30"/>
      </w:tblGrid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Наименование документа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Срок действия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299" w:rsidRPr="001E66E8" w:rsidRDefault="00AF1299">
            <w:pPr>
              <w:pStyle w:val="ConsPlusNormal"/>
              <w:jc w:val="center"/>
            </w:pPr>
            <w:r w:rsidRPr="001E66E8">
              <w:t>Форма представления</w:t>
            </w:r>
          </w:p>
        </w:tc>
      </w:tr>
      <w:tr w:rsidR="00AF1299" w:rsidRPr="001E6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копия решения о предоставлении горного отвода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в соответствии с подпунктами 1.2 - 1.4 пункта 1 статьи 29 Кодекса о недрах:</w:t>
            </w:r>
            <w:r w:rsidRPr="001E66E8">
              <w:br/>
            </w:r>
            <w:r w:rsidRPr="001E66E8">
              <w:br/>
              <w:t>на срок, определенный проектом обоснования границ горного отвода, но не более пятидесяти лет - для добычи полезных ископаемых, использования геотермальных ресурсов недр;</w:t>
            </w:r>
            <w:r w:rsidRPr="001E66E8">
              <w:br/>
            </w:r>
            <w:r w:rsidRPr="001E66E8">
              <w:br/>
              <w:t>на срок, определенный проектом обоснования границ горного отвода - для строительства и (или) эксплуатации подземных сооружений, не связанных с добычей полезных ископаемых;</w:t>
            </w:r>
            <w:r w:rsidRPr="001E66E8">
              <w:br/>
            </w:r>
            <w:r w:rsidRPr="001E66E8">
              <w:br/>
              <w:t>на срок, определенный договором, но не более девяноста девяти лет - при передаче участков недр в соответствии с концессионным или инвестиционным договором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299" w:rsidRPr="001E66E8" w:rsidRDefault="00AF1299">
            <w:pPr>
              <w:pStyle w:val="ConsPlusNormal"/>
            </w:pPr>
            <w:r w:rsidRPr="001E66E8">
              <w:t>письменная</w:t>
            </w:r>
          </w:p>
        </w:tc>
      </w:tr>
    </w:tbl>
    <w:p w:rsidR="00AF1299" w:rsidRDefault="00AF1299">
      <w:pPr>
        <w:pStyle w:val="ConsPlusNormal"/>
        <w:ind w:firstLine="540"/>
      </w:pPr>
    </w:p>
    <w:p w:rsidR="00AF1299" w:rsidRDefault="00AF1299">
      <w:pPr>
        <w:pStyle w:val="ConsPlusNormal"/>
        <w:ind w:firstLine="540"/>
        <w:jc w:val="both"/>
      </w:pPr>
      <w:r>
        <w:lastRenderedPageBreak/>
        <w:t>Иные действия, совершаемые уполномоченным органом по исполнению административного решения: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в течение пяти рабочих дней со дня принятия решения о предоставлении горного отвода оформляет акт, удостоверяющий горный отвод, в трех экземплярах и направляет все экземпляры этого акта с копией решения о предоставлении горного отвода в Министерство природных ресурсов и охраны окружающей среды для государственной регистрации горного отвода;</w:t>
      </w:r>
    </w:p>
    <w:p w:rsidR="00AF1299" w:rsidRDefault="00AF1299">
      <w:pPr>
        <w:pStyle w:val="ConsPlusNormal"/>
        <w:spacing w:before="200"/>
        <w:ind w:firstLine="540"/>
        <w:jc w:val="both"/>
      </w:pPr>
      <w:r>
        <w:t>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процедур.</w:t>
      </w:r>
    </w:p>
    <w:p w:rsidR="00AF1299" w:rsidRDefault="00AF1299">
      <w:pPr>
        <w:pStyle w:val="ConsPlusNormal"/>
        <w:ind w:firstLine="540"/>
        <w:jc w:val="both"/>
      </w:pPr>
    </w:p>
    <w:p w:rsidR="00AF1299" w:rsidRDefault="00AF1299">
      <w:pPr>
        <w:pStyle w:val="ConsPlusNormal"/>
        <w:ind w:firstLine="540"/>
        <w:jc w:val="both"/>
      </w:pPr>
    </w:p>
    <w:p w:rsidR="00AF1299" w:rsidRDefault="00AF1299">
      <w:pPr>
        <w:pStyle w:val="ConsPlusNormal"/>
        <w:ind w:firstLine="540"/>
        <w:jc w:val="both"/>
      </w:pPr>
    </w:p>
    <w:p w:rsidR="00AF1299" w:rsidRDefault="00AF1299">
      <w:pPr>
        <w:pStyle w:val="ConsPlusNormal"/>
        <w:ind w:firstLine="540"/>
        <w:jc w:val="both"/>
      </w:pPr>
    </w:p>
    <w:p w:rsidR="00AF1299" w:rsidRDefault="00AF1299">
      <w:pPr>
        <w:pStyle w:val="ConsPlusNormal"/>
        <w:ind w:firstLine="540"/>
        <w:jc w:val="both"/>
      </w:pPr>
    </w:p>
    <w:sectPr w:rsidR="00AF1299" w:rsidSect="00E937B8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7B8"/>
    <w:rsid w:val="001859D6"/>
    <w:rsid w:val="001E66E8"/>
    <w:rsid w:val="00AF1299"/>
    <w:rsid w:val="00E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4229</Words>
  <Characters>24107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Криворучко Андрей Олегович</dc:creator>
  <cp:lastModifiedBy>Михалко Елена Александровна</cp:lastModifiedBy>
  <cp:revision>2</cp:revision>
  <dcterms:created xsi:type="dcterms:W3CDTF">2022-04-11T11:06:00Z</dcterms:created>
  <dcterms:modified xsi:type="dcterms:W3CDTF">2022-04-11T11:06:00Z</dcterms:modified>
</cp:coreProperties>
</file>