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AA" w:rsidRPr="007157AA" w:rsidRDefault="007157AA" w:rsidP="007157AA">
      <w:pPr>
        <w:pStyle w:val="newncpi0"/>
        <w:spacing w:before="0" w:after="0"/>
        <w:jc w:val="center"/>
      </w:pPr>
      <w:r w:rsidRPr="007157AA">
        <w:t> </w:t>
      </w:r>
      <w:bookmarkStart w:id="0" w:name="a2"/>
      <w:bookmarkEnd w:id="0"/>
      <w:r w:rsidRPr="007157AA">
        <w:rPr>
          <w:rStyle w:val="name"/>
        </w:rPr>
        <w:t>ДЕКРЕТ </w:t>
      </w:r>
      <w:r w:rsidRPr="007157AA">
        <w:rPr>
          <w:rStyle w:val="promulgator"/>
        </w:rPr>
        <w:t>ПРЕЗИДЕНТА РЕСПУБЛИКИ БЕЛАРУСЬ</w:t>
      </w:r>
    </w:p>
    <w:p w:rsidR="007157AA" w:rsidRPr="007157AA" w:rsidRDefault="007157AA" w:rsidP="007157AA">
      <w:pPr>
        <w:pStyle w:val="newncpi"/>
        <w:spacing w:before="0" w:after="0"/>
        <w:ind w:firstLine="0"/>
        <w:jc w:val="center"/>
      </w:pPr>
      <w:r w:rsidRPr="007157AA">
        <w:rPr>
          <w:rStyle w:val="datepr"/>
        </w:rPr>
        <w:t>6 августа 2009 г.</w:t>
      </w:r>
      <w:r w:rsidRPr="007157AA">
        <w:rPr>
          <w:rStyle w:val="number"/>
        </w:rPr>
        <w:t xml:space="preserve"> № 10</w:t>
      </w:r>
    </w:p>
    <w:p w:rsidR="007157AA" w:rsidRPr="007157AA" w:rsidRDefault="007157AA" w:rsidP="007157AA">
      <w:pPr>
        <w:pStyle w:val="titlencpi"/>
        <w:spacing w:before="0" w:after="0"/>
      </w:pPr>
      <w:r w:rsidRPr="007157AA">
        <w:t>О создании дополнительных условий для осуществления инвестиций в Республике Беларусь</w:t>
      </w:r>
    </w:p>
    <w:p w:rsidR="007157AA" w:rsidRPr="007157AA" w:rsidRDefault="007157AA" w:rsidP="007157AA">
      <w:pPr>
        <w:pStyle w:val="changei"/>
        <w:ind w:left="142"/>
        <w:rPr>
          <w:sz w:val="22"/>
        </w:rPr>
      </w:pPr>
      <w:r w:rsidRPr="007157AA">
        <w:rPr>
          <w:sz w:val="22"/>
        </w:rPr>
        <w:t>Изменения и дополнения:</w:t>
      </w:r>
    </w:p>
    <w:p w:rsidR="007157AA" w:rsidRPr="007157AA" w:rsidRDefault="007157AA" w:rsidP="007157AA">
      <w:pPr>
        <w:pStyle w:val="changeadd"/>
        <w:ind w:left="142"/>
        <w:rPr>
          <w:sz w:val="22"/>
        </w:rPr>
      </w:pPr>
      <w:r w:rsidRPr="007157AA">
        <w:rPr>
          <w:sz w:val="22"/>
        </w:rPr>
        <w:t>Декрет</w:t>
      </w:r>
      <w:r w:rsidRPr="007157AA">
        <w:rPr>
          <w:sz w:val="22"/>
        </w:rPr>
        <w:t xml:space="preserve"> Президента Республики Беларусь от 13 сентября 2010 г. № 7 (Национальный реестр правовых актов Республики Беларусь, 2010 г., № 222, 1/11948);</w:t>
      </w:r>
    </w:p>
    <w:p w:rsidR="007157AA" w:rsidRPr="007157AA" w:rsidRDefault="007157AA" w:rsidP="007157AA">
      <w:pPr>
        <w:pStyle w:val="changeadd"/>
        <w:ind w:left="142"/>
        <w:rPr>
          <w:sz w:val="22"/>
        </w:rPr>
      </w:pPr>
      <w:r w:rsidRPr="007157AA">
        <w:rPr>
          <w:sz w:val="22"/>
        </w:rPr>
        <w:t>Декрет</w:t>
      </w:r>
      <w:r w:rsidRPr="007157AA">
        <w:rPr>
          <w:sz w:val="22"/>
        </w:rPr>
        <w:t xml:space="preserve"> Президента Республики Беларусь от 6 июня 2011 г. № 4 (Национальный реестр правовых актов Республики Беларусь, 2011 г., № 65, 1/12581);</w:t>
      </w:r>
    </w:p>
    <w:p w:rsidR="007157AA" w:rsidRPr="007157AA" w:rsidRDefault="007157AA" w:rsidP="007157AA">
      <w:pPr>
        <w:pStyle w:val="changeadd"/>
        <w:ind w:left="142"/>
        <w:rPr>
          <w:sz w:val="22"/>
        </w:rPr>
      </w:pPr>
      <w:r w:rsidRPr="007157AA">
        <w:rPr>
          <w:sz w:val="22"/>
        </w:rPr>
        <w:t>Декрет</w:t>
      </w:r>
      <w:r w:rsidRPr="007157AA">
        <w:rPr>
          <w:sz w:val="22"/>
        </w:rPr>
        <w:t xml:space="preserve"> Президента Республики Беларусь от 31 января 2013 г. № 3 (Национальный правовой Интернет-портал Республики Беларусь, 02.02.2013, 1/14039);</w:t>
      </w:r>
    </w:p>
    <w:p w:rsidR="007157AA" w:rsidRPr="007157AA" w:rsidRDefault="007157AA" w:rsidP="007157AA">
      <w:pPr>
        <w:pStyle w:val="changeadd"/>
        <w:ind w:left="142"/>
        <w:rPr>
          <w:sz w:val="22"/>
        </w:rPr>
      </w:pPr>
      <w:r w:rsidRPr="007157AA">
        <w:rPr>
          <w:sz w:val="22"/>
        </w:rPr>
        <w:t>Декрет</w:t>
      </w:r>
      <w:r w:rsidRPr="007157AA">
        <w:rPr>
          <w:sz w:val="22"/>
        </w:rPr>
        <w:t xml:space="preserve"> Президента Республики Беларусь от 12 ноября 2015 г. № 8 (Национальный правовой Интернет-портал Республики Беларусь, 14.11.2015, 1/16099);</w:t>
      </w:r>
    </w:p>
    <w:p w:rsidR="007157AA" w:rsidRPr="007157AA" w:rsidRDefault="007157AA" w:rsidP="007157AA">
      <w:pPr>
        <w:pStyle w:val="changeadd"/>
        <w:ind w:left="142"/>
        <w:rPr>
          <w:sz w:val="22"/>
        </w:rPr>
      </w:pPr>
      <w:r w:rsidRPr="007157AA">
        <w:rPr>
          <w:sz w:val="22"/>
        </w:rPr>
        <w:t>Декрет</w:t>
      </w:r>
      <w:r w:rsidRPr="007157AA">
        <w:rPr>
          <w:sz w:val="22"/>
        </w:rPr>
        <w:t xml:space="preserve"> Президента Республики Беларусь от 16 июля 2019 г. № 4 (Национальный правовой Интернет-портал Республики Беларусь, 18.07.2019, 1/18467)</w:t>
      </w:r>
    </w:p>
    <w:p w:rsidR="007157AA" w:rsidRPr="007157AA" w:rsidRDefault="007157AA" w:rsidP="007157AA">
      <w:pPr>
        <w:pStyle w:val="newncpi"/>
        <w:spacing w:before="0" w:after="0"/>
      </w:pPr>
      <w:r w:rsidRPr="007157AA">
        <w:t> </w:t>
      </w:r>
    </w:p>
    <w:p w:rsidR="007157AA" w:rsidRPr="007157AA" w:rsidRDefault="007157AA" w:rsidP="007157AA">
      <w:pPr>
        <w:pStyle w:val="newncpi"/>
        <w:spacing w:before="0" w:after="0"/>
      </w:pPr>
      <w:bookmarkStart w:id="1" w:name="a75"/>
      <w:bookmarkEnd w:id="1"/>
      <w:r w:rsidRPr="007157AA">
        <w:t xml:space="preserve">В целях создания дополнительных условий для осуществления инвестиций в Республике Беларусь и в соответствии с </w:t>
      </w:r>
      <w:r w:rsidRPr="007157AA">
        <w:t>частью третьей</w:t>
      </w:r>
      <w:r w:rsidRPr="007157AA">
        <w:t xml:space="preserve"> статьи 101 Конституции Республики Беларусь:</w:t>
      </w:r>
    </w:p>
    <w:p w:rsidR="007157AA" w:rsidRPr="007157AA" w:rsidRDefault="007157AA" w:rsidP="007157AA">
      <w:pPr>
        <w:pStyle w:val="point"/>
        <w:spacing w:before="0" w:after="0"/>
      </w:pPr>
      <w:r w:rsidRPr="007157AA">
        <w:t>1. Установить, что:</w:t>
      </w:r>
    </w:p>
    <w:p w:rsidR="007157AA" w:rsidRPr="007157AA" w:rsidRDefault="007157AA" w:rsidP="007157AA">
      <w:pPr>
        <w:pStyle w:val="underpoint"/>
        <w:spacing w:before="0" w:after="0"/>
      </w:pPr>
      <w:bookmarkStart w:id="2" w:name="a46"/>
      <w:bookmarkEnd w:id="2"/>
      <w:r w:rsidRPr="007157AA">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7157AA" w:rsidRPr="007157AA" w:rsidRDefault="007157AA" w:rsidP="007157AA">
      <w:pPr>
        <w:pStyle w:val="newncpi"/>
        <w:spacing w:before="0" w:after="0"/>
      </w:pPr>
      <w:bookmarkStart w:id="3" w:name="a74"/>
      <w:bookmarkEnd w:id="3"/>
      <w:r w:rsidRPr="007157AA">
        <w:t xml:space="preserve">Приоритетные </w:t>
      </w:r>
      <w:r w:rsidRPr="007157AA">
        <w:t>виды</w:t>
      </w:r>
      <w:r w:rsidRPr="007157AA">
        <w:t xml:space="preserve"> деятельности (секторы экономики) для осуществления инвестиций определяются Советом Министров Республики Беларусь;</w:t>
      </w:r>
    </w:p>
    <w:p w:rsidR="007157AA" w:rsidRPr="007157AA" w:rsidRDefault="007157AA" w:rsidP="007157AA">
      <w:pPr>
        <w:pStyle w:val="underpoint"/>
        <w:spacing w:before="0" w:after="0"/>
      </w:pPr>
      <w:bookmarkStart w:id="4" w:name="a101"/>
      <w:bookmarkEnd w:id="4"/>
      <w:r w:rsidRPr="007157AA">
        <w:t>1.2. инвестиционный договор заключается на основании решения:</w:t>
      </w:r>
    </w:p>
    <w:p w:rsidR="007157AA" w:rsidRPr="007157AA" w:rsidRDefault="007157AA" w:rsidP="007157AA">
      <w:pPr>
        <w:pStyle w:val="newncpi"/>
        <w:spacing w:before="0" w:after="0"/>
      </w:pPr>
      <w:bookmarkStart w:id="5" w:name="a63"/>
      <w:bookmarkEnd w:id="5"/>
      <w:proofErr w:type="gramStart"/>
      <w:r w:rsidRPr="007157AA">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w:t>
      </w:r>
      <w:r w:rsidRPr="007157AA">
        <w:t>*</w:t>
      </w:r>
      <w:r w:rsidRPr="007157AA">
        <w:t xml:space="preserve"> (далее – организация), дополнительных льгот и (или) преференций, кроме установленных настоящим Декретом, иными</w:t>
      </w:r>
      <w:proofErr w:type="gramEnd"/>
      <w:r w:rsidRPr="007157AA">
        <w:t xml:space="preserve"> актами законодательства;</w:t>
      </w:r>
    </w:p>
    <w:p w:rsidR="007157AA" w:rsidRPr="007157AA" w:rsidRDefault="007157AA" w:rsidP="007157AA">
      <w:pPr>
        <w:pStyle w:val="newncpi"/>
        <w:spacing w:before="0" w:after="0"/>
      </w:pPr>
      <w:bookmarkStart w:id="6" w:name="a62"/>
      <w:bookmarkEnd w:id="6"/>
      <w:r w:rsidRPr="007157AA">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rsidR="007157AA" w:rsidRPr="007157AA" w:rsidRDefault="007157AA" w:rsidP="007157AA">
      <w:pPr>
        <w:pStyle w:val="newncpi"/>
        <w:spacing w:before="0" w:after="0"/>
      </w:pPr>
      <w:r w:rsidRPr="007157AA">
        <w:t xml:space="preserve">Для заключения инвестиционного договора, указанного в </w:t>
      </w:r>
      <w:r w:rsidRPr="007157AA">
        <w:t>абзаце третьем</w:t>
      </w:r>
      <w:r w:rsidRPr="007157AA">
        <w:t xml:space="preserve">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w:t>
      </w:r>
      <w:r w:rsidRPr="007157AA">
        <w:t>порядке</w:t>
      </w:r>
      <w:r w:rsidRPr="007157AA">
        <w:t>, установленном Советом Министров Республики Беларусь.</w:t>
      </w:r>
    </w:p>
    <w:p w:rsidR="007157AA" w:rsidRPr="007157AA" w:rsidRDefault="007157AA" w:rsidP="007157AA">
      <w:pPr>
        <w:pStyle w:val="newncpi"/>
        <w:spacing w:before="0" w:after="0"/>
      </w:pPr>
      <w:r w:rsidRPr="007157AA">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7157AA" w:rsidRPr="007157AA" w:rsidRDefault="007157AA" w:rsidP="007157AA">
      <w:pPr>
        <w:pStyle w:val="newncpi"/>
        <w:spacing w:before="0" w:after="0"/>
      </w:pPr>
      <w:r w:rsidRPr="007157AA">
        <w:t>Порядок</w:t>
      </w:r>
      <w:r w:rsidRPr="007157AA">
        <w:t xml:space="preserve">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7157AA" w:rsidRPr="007157AA" w:rsidRDefault="007157AA" w:rsidP="007157AA">
      <w:pPr>
        <w:pStyle w:val="snoskiline"/>
      </w:pPr>
      <w:r w:rsidRPr="007157AA">
        <w:t>______________________________</w:t>
      </w:r>
    </w:p>
    <w:p w:rsidR="007157AA" w:rsidRPr="007157AA" w:rsidRDefault="007157AA" w:rsidP="007157AA">
      <w:pPr>
        <w:pStyle w:val="snoski"/>
        <w:spacing w:before="0" w:after="0"/>
      </w:pPr>
      <w:bookmarkStart w:id="7" w:name="a72"/>
      <w:bookmarkEnd w:id="7"/>
      <w:r w:rsidRPr="007157AA">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7157AA" w:rsidRPr="007157AA" w:rsidRDefault="007157AA" w:rsidP="007157AA">
      <w:pPr>
        <w:pStyle w:val="underpoint"/>
        <w:spacing w:before="0" w:after="0"/>
      </w:pPr>
      <w:bookmarkStart w:id="8" w:name="a84"/>
      <w:bookmarkEnd w:id="8"/>
      <w:proofErr w:type="gramStart"/>
      <w:r w:rsidRPr="007157AA">
        <w:lastRenderedPageBreak/>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w:t>
      </w:r>
      <w:proofErr w:type="gramEnd"/>
      <w:r w:rsidRPr="007157AA">
        <w:t xml:space="preserve"> с ним инвестиционного договора, проводимого в </w:t>
      </w:r>
      <w:r w:rsidRPr="007157AA">
        <w:t>порядке</w:t>
      </w:r>
      <w:r w:rsidRPr="007157AA">
        <w:t>, определяемом Советом Министров Республики Беларусь.</w:t>
      </w:r>
    </w:p>
    <w:p w:rsidR="007157AA" w:rsidRPr="007157AA" w:rsidRDefault="007157AA" w:rsidP="007157AA">
      <w:pPr>
        <w:pStyle w:val="point"/>
        <w:spacing w:before="0" w:after="0"/>
      </w:pPr>
      <w:bookmarkStart w:id="9" w:name="a88"/>
      <w:bookmarkEnd w:id="9"/>
      <w:r w:rsidRPr="007157AA">
        <w:t>2. Определить, что:</w:t>
      </w:r>
    </w:p>
    <w:p w:rsidR="007157AA" w:rsidRPr="007157AA" w:rsidRDefault="007157AA" w:rsidP="007157AA">
      <w:pPr>
        <w:pStyle w:val="underpoint"/>
        <w:spacing w:before="0" w:after="0"/>
      </w:pPr>
      <w:bookmarkStart w:id="10" w:name="a47"/>
      <w:bookmarkEnd w:id="10"/>
      <w:r w:rsidRPr="007157AA">
        <w:t>2.1. инвестиционный договор должен содержать следующие обязательные условия:</w:t>
      </w:r>
    </w:p>
    <w:p w:rsidR="007157AA" w:rsidRPr="007157AA" w:rsidRDefault="007157AA" w:rsidP="007157AA">
      <w:pPr>
        <w:pStyle w:val="newncpi"/>
        <w:spacing w:before="0" w:after="0"/>
      </w:pPr>
      <w:bookmarkStart w:id="11" w:name="a96"/>
      <w:bookmarkEnd w:id="11"/>
      <w:r w:rsidRPr="007157AA">
        <w:t>объект, объем, источники, сроки и условия осуществления инвестиций;</w:t>
      </w:r>
    </w:p>
    <w:p w:rsidR="007157AA" w:rsidRPr="007157AA" w:rsidRDefault="007157AA" w:rsidP="007157AA">
      <w:pPr>
        <w:pStyle w:val="newncpi"/>
        <w:spacing w:before="0" w:after="0"/>
      </w:pPr>
      <w:r w:rsidRPr="007157AA">
        <w:t>сроки каждого из этапов реализации (при их наличии) инвестиционного проекта;</w:t>
      </w:r>
    </w:p>
    <w:p w:rsidR="007157AA" w:rsidRPr="007157AA" w:rsidRDefault="007157AA" w:rsidP="007157AA">
      <w:pPr>
        <w:pStyle w:val="newncpi"/>
        <w:spacing w:before="0" w:after="0"/>
      </w:pPr>
      <w:r w:rsidRPr="007157AA">
        <w:t>срок окончания реализации инвестиционного проекта, а также срок действия инвестиционного договора;</w:t>
      </w:r>
    </w:p>
    <w:p w:rsidR="007157AA" w:rsidRPr="007157AA" w:rsidRDefault="007157AA" w:rsidP="007157AA">
      <w:pPr>
        <w:pStyle w:val="newncpi"/>
        <w:spacing w:before="0" w:after="0"/>
      </w:pPr>
      <w:bookmarkStart w:id="12" w:name="a87"/>
      <w:bookmarkEnd w:id="12"/>
      <w:r w:rsidRPr="007157AA">
        <w:t>права и обязанности сторон инвестиционного договора (организации), в том числе обязанность инвестора (инвесторов) или организации:</w:t>
      </w:r>
    </w:p>
    <w:p w:rsidR="007157AA" w:rsidRPr="007157AA" w:rsidRDefault="007157AA" w:rsidP="007157AA">
      <w:pPr>
        <w:pStyle w:val="newncpi"/>
        <w:spacing w:before="0" w:after="0"/>
      </w:pPr>
      <w:r w:rsidRPr="007157AA">
        <w:t>возместить Республике Беларусь и ее административно-территориальным единицам суммы льгот и (или) преференций</w:t>
      </w:r>
      <w:r w:rsidRPr="007157AA">
        <w:t>*</w:t>
      </w:r>
      <w:r w:rsidRPr="007157AA">
        <w:t xml:space="preserve">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7157AA" w:rsidRPr="007157AA" w:rsidRDefault="007157AA" w:rsidP="007157AA">
      <w:pPr>
        <w:pStyle w:val="newncpi"/>
        <w:spacing w:before="0" w:after="0"/>
      </w:pPr>
      <w:bookmarkStart w:id="13" w:name="a58"/>
      <w:bookmarkEnd w:id="13"/>
      <w:r w:rsidRPr="007157AA">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w:t>
      </w:r>
      <w:proofErr w:type="spellStart"/>
      <w:r w:rsidRPr="007157AA">
        <w:t>Ненаправление</w:t>
      </w:r>
      <w:proofErr w:type="spellEnd"/>
      <w:r w:rsidRPr="007157AA">
        <w:t xml:space="preserve">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7157AA" w:rsidRPr="007157AA" w:rsidRDefault="007157AA" w:rsidP="007157AA">
      <w:pPr>
        <w:pStyle w:val="newncpi"/>
        <w:spacing w:before="0" w:after="0"/>
      </w:pPr>
      <w:proofErr w:type="gramStart"/>
      <w:r w:rsidRPr="007157AA">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w:t>
      </w:r>
      <w:proofErr w:type="gramEnd"/>
      <w:r w:rsidRPr="007157AA">
        <w:t xml:space="preserve"> (или) иного государственного органа (организации);</w:t>
      </w:r>
    </w:p>
    <w:p w:rsidR="007157AA" w:rsidRPr="007157AA" w:rsidRDefault="007157AA" w:rsidP="007157AA">
      <w:pPr>
        <w:pStyle w:val="newncpi"/>
        <w:spacing w:before="0" w:after="0"/>
      </w:pPr>
      <w:r w:rsidRPr="007157AA">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7157AA" w:rsidRPr="007157AA" w:rsidRDefault="007157AA" w:rsidP="007157AA">
      <w:pPr>
        <w:pStyle w:val="newncpi"/>
        <w:spacing w:before="0" w:after="0"/>
      </w:pPr>
      <w:r w:rsidRPr="007157AA">
        <w:t>требования о конфиденциальности информации;</w:t>
      </w:r>
    </w:p>
    <w:p w:rsidR="007157AA" w:rsidRPr="007157AA" w:rsidRDefault="007157AA" w:rsidP="007157AA">
      <w:pPr>
        <w:pStyle w:val="newncpi"/>
        <w:spacing w:before="0" w:after="0"/>
      </w:pPr>
      <w:r w:rsidRPr="007157AA">
        <w:t>порядок и орган рассмотрения споров между сторонами инвестиционного договора, связанных с исполнением условий инвестиционного договора;</w:t>
      </w:r>
    </w:p>
    <w:p w:rsidR="007157AA" w:rsidRPr="007157AA" w:rsidRDefault="007157AA" w:rsidP="007157AA">
      <w:pPr>
        <w:pStyle w:val="snoskiline"/>
      </w:pPr>
      <w:r w:rsidRPr="007157AA">
        <w:t>______________________________</w:t>
      </w:r>
    </w:p>
    <w:p w:rsidR="007157AA" w:rsidRPr="007157AA" w:rsidRDefault="007157AA" w:rsidP="007157AA">
      <w:pPr>
        <w:pStyle w:val="snoski"/>
        <w:spacing w:before="0" w:after="0"/>
      </w:pPr>
      <w:bookmarkStart w:id="14" w:name="a73"/>
      <w:bookmarkEnd w:id="14"/>
      <w:proofErr w:type="gramStart"/>
      <w:r w:rsidRPr="007157AA">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w:t>
      </w:r>
      <w:proofErr w:type="gramEnd"/>
      <w:r w:rsidRPr="007157AA">
        <w:t xml:space="preserve"> и (или) преференций, предоставленных в связи с заключением инвестиционного договора.</w:t>
      </w:r>
    </w:p>
    <w:p w:rsidR="007157AA" w:rsidRPr="007157AA" w:rsidRDefault="007157AA" w:rsidP="007157AA">
      <w:pPr>
        <w:pStyle w:val="underpoint"/>
        <w:spacing w:before="0" w:after="0"/>
      </w:pPr>
      <w:r w:rsidRPr="007157AA">
        <w:t>2.2. инвестиционный договор составляется на белорусском или русском языке.</w:t>
      </w:r>
    </w:p>
    <w:p w:rsidR="007157AA" w:rsidRPr="007157AA" w:rsidRDefault="007157AA" w:rsidP="007157AA">
      <w:pPr>
        <w:pStyle w:val="newncpi"/>
        <w:spacing w:before="0" w:after="0"/>
      </w:pPr>
      <w:r w:rsidRPr="007157AA">
        <w:lastRenderedPageBreak/>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7157AA" w:rsidRPr="007157AA" w:rsidRDefault="007157AA" w:rsidP="007157AA">
      <w:pPr>
        <w:pStyle w:val="newncpi"/>
        <w:spacing w:before="0" w:after="0"/>
      </w:pPr>
      <w:r w:rsidRPr="007157AA">
        <w:t>В случае расхождений в толковании инвестиционного договора предпочтение отдается тексту на белорусском или русском языке;</w:t>
      </w:r>
    </w:p>
    <w:p w:rsidR="007157AA" w:rsidRPr="007157AA" w:rsidRDefault="007157AA" w:rsidP="007157AA">
      <w:pPr>
        <w:pStyle w:val="underpoint"/>
        <w:spacing w:before="0" w:after="0"/>
      </w:pPr>
      <w:r w:rsidRPr="007157AA">
        <w:t>2.3. проекты инвестиционных договоров подлежат обязательной юридической экспертизе, проводимой:</w:t>
      </w:r>
    </w:p>
    <w:p w:rsidR="007157AA" w:rsidRPr="007157AA" w:rsidRDefault="007157AA" w:rsidP="007157AA">
      <w:pPr>
        <w:pStyle w:val="newncpi"/>
        <w:spacing w:before="0" w:after="0"/>
      </w:pPr>
      <w:r w:rsidRPr="007157AA">
        <w:t xml:space="preserve">юридической службой государственного органа, исполкома, если решение о заключении инвестиционного договора принимается в соответствии с </w:t>
      </w:r>
      <w:r w:rsidRPr="007157AA">
        <w:t>абзацем вторым</w:t>
      </w:r>
      <w:r w:rsidRPr="007157AA">
        <w:t xml:space="preserve"> части первой подпункта 1.2 пункта 1 настоящего Декрета;</w:t>
      </w:r>
    </w:p>
    <w:p w:rsidR="007157AA" w:rsidRPr="007157AA" w:rsidRDefault="007157AA" w:rsidP="007157AA">
      <w:pPr>
        <w:pStyle w:val="newncpi"/>
        <w:spacing w:before="0" w:after="0"/>
      </w:pPr>
      <w:r w:rsidRPr="007157AA">
        <w:t xml:space="preserve">Министерством юстиции, если решение о заключении инвестиционного договора принимается в соответствии с </w:t>
      </w:r>
      <w:r w:rsidRPr="007157AA">
        <w:t>абзацем третьим</w:t>
      </w:r>
      <w:r w:rsidRPr="007157AA">
        <w:t xml:space="preserve"> части первой подпункта 1.2 пункта 1 настоящего Декрета;</w:t>
      </w:r>
    </w:p>
    <w:p w:rsidR="007157AA" w:rsidRPr="007157AA" w:rsidRDefault="007157AA" w:rsidP="007157AA">
      <w:pPr>
        <w:pStyle w:val="underpoint"/>
        <w:spacing w:before="0" w:after="0"/>
      </w:pPr>
      <w:bookmarkStart w:id="15" w:name="a93"/>
      <w:bookmarkEnd w:id="15"/>
      <w:r w:rsidRPr="007157AA">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7157AA" w:rsidRPr="007157AA" w:rsidRDefault="007157AA" w:rsidP="007157AA">
      <w:pPr>
        <w:pStyle w:val="newncpi"/>
        <w:spacing w:before="0" w:after="0"/>
      </w:pPr>
      <w:proofErr w:type="gramStart"/>
      <w:r w:rsidRPr="007157AA">
        <w:t xml:space="preserve">Если внесение изменений и (или) дополнений в инвестиционный договор, заключенный в соответствии с </w:t>
      </w:r>
      <w:r w:rsidRPr="007157AA">
        <w:t>абзацем вторым</w:t>
      </w:r>
      <w:r w:rsidRPr="007157AA">
        <w:t xml:space="preserve">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w:t>
      </w:r>
      <w:proofErr w:type="gramEnd"/>
      <w:r w:rsidRPr="007157AA">
        <w:t xml:space="preserve">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7157AA" w:rsidRPr="007157AA" w:rsidRDefault="007157AA" w:rsidP="007157AA">
      <w:pPr>
        <w:pStyle w:val="underpoint"/>
        <w:spacing w:before="0" w:after="0"/>
      </w:pPr>
      <w:bookmarkStart w:id="16" w:name="a76"/>
      <w:bookmarkEnd w:id="16"/>
      <w:r w:rsidRPr="007157AA">
        <w:t xml:space="preserve">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w:t>
      </w:r>
      <w:r w:rsidRPr="007157AA">
        <w:t>порядок</w:t>
      </w:r>
      <w:r w:rsidRPr="007157AA">
        <w:t xml:space="preserve"> </w:t>
      </w:r>
      <w:proofErr w:type="gramStart"/>
      <w:r w:rsidRPr="007157AA">
        <w:t>ведения</w:t>
      </w:r>
      <w:proofErr w:type="gramEnd"/>
      <w:r w:rsidRPr="007157AA">
        <w:t xml:space="preserve"> которого определяется Советом Министров Республики Беларусь;</w:t>
      </w:r>
    </w:p>
    <w:p w:rsidR="007157AA" w:rsidRPr="007157AA" w:rsidRDefault="007157AA" w:rsidP="007157AA">
      <w:pPr>
        <w:pStyle w:val="underpoint"/>
        <w:spacing w:before="0" w:after="0"/>
      </w:pPr>
      <w:r w:rsidRPr="007157AA">
        <w:t>2.6. в течение пяти рабочих дней:</w:t>
      </w:r>
    </w:p>
    <w:p w:rsidR="007157AA" w:rsidRPr="007157AA" w:rsidRDefault="007157AA" w:rsidP="007157AA">
      <w:pPr>
        <w:pStyle w:val="newncpi"/>
        <w:spacing w:before="0" w:after="0"/>
      </w:pPr>
      <w:r w:rsidRPr="007157AA">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w:t>
      </w:r>
      <w:proofErr w:type="gramStart"/>
      <w:r w:rsidRPr="007157AA">
        <w:t>ии и ее</w:t>
      </w:r>
      <w:proofErr w:type="gramEnd"/>
      <w:r w:rsidRPr="007157AA">
        <w:t xml:space="preserve"> регистрационного номера в Едином государственном регистре юридических лиц и индивидуальных предпринимателей. В случае</w:t>
      </w:r>
      <w:proofErr w:type="gramStart"/>
      <w:r w:rsidRPr="007157AA">
        <w:t>,</w:t>
      </w:r>
      <w:proofErr w:type="gramEnd"/>
      <w:r w:rsidRPr="007157AA">
        <w:t xml:space="preserve"> если организация создана ранее даты подписания инвестиционного договора, ее полное наименование указывается в инвестиционном договоре;</w:t>
      </w:r>
    </w:p>
    <w:p w:rsidR="007157AA" w:rsidRPr="007157AA" w:rsidRDefault="007157AA" w:rsidP="007157AA">
      <w:pPr>
        <w:pStyle w:val="newncpi"/>
        <w:spacing w:before="0" w:after="0"/>
      </w:pPr>
      <w:proofErr w:type="gramStart"/>
      <w:r w:rsidRPr="007157AA">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w:t>
      </w:r>
      <w:proofErr w:type="gramEnd"/>
      <w:r w:rsidRPr="007157AA">
        <w:t>,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7157AA" w:rsidRPr="007157AA" w:rsidRDefault="007157AA" w:rsidP="007157AA">
      <w:pPr>
        <w:pStyle w:val="underpoint"/>
        <w:spacing w:before="0" w:after="0"/>
      </w:pPr>
      <w:r w:rsidRPr="007157AA">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7157AA" w:rsidRPr="007157AA" w:rsidRDefault="007157AA" w:rsidP="007157AA">
      <w:pPr>
        <w:pStyle w:val="underpoint"/>
        <w:spacing w:before="0" w:after="0"/>
      </w:pPr>
      <w:bookmarkStart w:id="17" w:name="a89"/>
      <w:bookmarkEnd w:id="17"/>
      <w:proofErr w:type="gramStart"/>
      <w:r w:rsidRPr="007157AA">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roofErr w:type="gramEnd"/>
    </w:p>
    <w:p w:rsidR="007157AA" w:rsidRPr="007157AA" w:rsidRDefault="007157AA" w:rsidP="007157AA">
      <w:pPr>
        <w:pStyle w:val="point"/>
        <w:spacing w:before="0" w:after="0"/>
      </w:pPr>
      <w:bookmarkStart w:id="18" w:name="a49"/>
      <w:bookmarkEnd w:id="18"/>
      <w:r w:rsidRPr="007157AA">
        <w:lastRenderedPageBreak/>
        <w:t xml:space="preserve">3. Установить, что в период действия инвестиционного договора, если иной период не предусмотрен в </w:t>
      </w:r>
      <w:r w:rsidRPr="007157AA">
        <w:t>абзаце третьем</w:t>
      </w:r>
      <w:r w:rsidRPr="007157AA">
        <w:t xml:space="preserve"> подпункта 3.2 настоящего пункта, инвестор (инвесторы) и (или) организация:</w:t>
      </w:r>
    </w:p>
    <w:p w:rsidR="007157AA" w:rsidRPr="007157AA" w:rsidRDefault="007157AA" w:rsidP="007157AA">
      <w:pPr>
        <w:pStyle w:val="underpoint"/>
        <w:spacing w:before="0" w:after="0"/>
      </w:pPr>
      <w:bookmarkStart w:id="19" w:name="a61"/>
      <w:bookmarkEnd w:id="19"/>
      <w:r w:rsidRPr="007157AA">
        <w:t xml:space="preserve">3.1. имеют право </w:t>
      </w:r>
      <w:proofErr w:type="gramStart"/>
      <w:r w:rsidRPr="007157AA">
        <w:t>на</w:t>
      </w:r>
      <w:proofErr w:type="gramEnd"/>
      <w:r w:rsidRPr="007157AA">
        <w:t>:</w:t>
      </w:r>
    </w:p>
    <w:p w:rsidR="007157AA" w:rsidRPr="007157AA" w:rsidRDefault="007157AA" w:rsidP="007157AA">
      <w:pPr>
        <w:pStyle w:val="newncpi"/>
        <w:spacing w:before="0" w:after="0"/>
      </w:pPr>
      <w:bookmarkStart w:id="20" w:name="a52"/>
      <w:bookmarkEnd w:id="20"/>
      <w:proofErr w:type="gramStart"/>
      <w:r w:rsidRPr="007157AA">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rsidRPr="007157AA">
        <w:t xml:space="preserve"> </w:t>
      </w:r>
      <w:proofErr w:type="gramStart"/>
      <w:r w:rsidRPr="007157AA">
        <w:t>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w:t>
      </w:r>
      <w:proofErr w:type="gramEnd"/>
      <w:r w:rsidRPr="007157AA">
        <w:t xml:space="preserve">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7157AA" w:rsidRPr="007157AA" w:rsidRDefault="007157AA" w:rsidP="007157AA">
      <w:pPr>
        <w:pStyle w:val="newncpi"/>
        <w:spacing w:before="0" w:after="0"/>
      </w:pPr>
      <w:bookmarkStart w:id="21" w:name="a60"/>
      <w:bookmarkEnd w:id="21"/>
      <w:r w:rsidRPr="007157AA">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7157AA" w:rsidRPr="007157AA" w:rsidRDefault="007157AA" w:rsidP="007157AA">
      <w:pPr>
        <w:pStyle w:val="newncpi"/>
        <w:spacing w:before="0" w:after="0"/>
      </w:pPr>
      <w:bookmarkStart w:id="22" w:name="a99"/>
      <w:bookmarkEnd w:id="22"/>
      <w:proofErr w:type="gramStart"/>
      <w:r w:rsidRPr="007157AA">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sidRPr="007157AA">
        <w:t>*</w:t>
      </w:r>
      <w:r w:rsidRPr="007157AA">
        <w:t xml:space="preserve"> при приобретении на территории Республики Беларусь (уплаченных при ввозе на территорию</w:t>
      </w:r>
      <w:proofErr w:type="gramEnd"/>
      <w:r w:rsidRPr="007157AA">
        <w:t xml:space="preserve"> </w:t>
      </w:r>
      <w:proofErr w:type="gramStart"/>
      <w:r w:rsidRPr="007157AA">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w:t>
      </w:r>
      <w:proofErr w:type="gramEnd"/>
      <w:r w:rsidRPr="007157AA">
        <w:t xml:space="preserve"> К товарам, использованным для строительства объектов, предусмотренных инвестиционным договором, для целей применения положений настоящего абзаца </w:t>
      </w:r>
      <w:proofErr w:type="gramStart"/>
      <w:r w:rsidRPr="007157AA">
        <w:t>относятся</w:t>
      </w:r>
      <w:proofErr w:type="gramEnd"/>
      <w:r w:rsidRPr="007157AA">
        <w:t xml:space="preserve">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w:t>
      </w:r>
      <w:proofErr w:type="spellStart"/>
      <w:r w:rsidRPr="007157AA">
        <w:t>незаконсервированные</w:t>
      </w:r>
      <w:proofErr w:type="spellEnd"/>
      <w:r w:rsidRPr="007157AA">
        <w:t xml:space="preserve">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w:t>
      </w:r>
      <w:proofErr w:type="gramStart"/>
      <w:r w:rsidRPr="007157AA">
        <w:t>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w:t>
      </w:r>
      <w:proofErr w:type="gramEnd"/>
      <w:r w:rsidRPr="007157AA">
        <w:t xml:space="preserve"> </w:t>
      </w:r>
      <w:r w:rsidRPr="007157AA">
        <w:lastRenderedPageBreak/>
        <w:t xml:space="preserve">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w:t>
      </w:r>
      <w:r w:rsidRPr="007157AA">
        <w:t>Порядок</w:t>
      </w:r>
      <w:r w:rsidRPr="007157AA">
        <w:t xml:space="preserve"> согласования указанного перечня определяется Советом Министров Республики Беларусь;</w:t>
      </w:r>
    </w:p>
    <w:p w:rsidR="007157AA" w:rsidRPr="007157AA" w:rsidRDefault="007157AA" w:rsidP="007157AA">
      <w:pPr>
        <w:pStyle w:val="newncpi"/>
        <w:spacing w:before="0" w:after="0"/>
      </w:pPr>
      <w:bookmarkStart w:id="23" w:name="a53"/>
      <w:bookmarkEnd w:id="23"/>
      <w:r w:rsidRPr="007157AA">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7157AA" w:rsidRPr="007157AA" w:rsidRDefault="007157AA" w:rsidP="007157AA">
      <w:pPr>
        <w:pStyle w:val="newncpi"/>
        <w:spacing w:before="0" w:after="0"/>
      </w:pPr>
      <w:bookmarkStart w:id="24" w:name="a65"/>
      <w:bookmarkEnd w:id="24"/>
      <w:r w:rsidRPr="007157AA">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7157AA" w:rsidRPr="007157AA" w:rsidRDefault="007157AA" w:rsidP="007157AA">
      <w:pPr>
        <w:pStyle w:val="newncpi0"/>
        <w:spacing w:before="0" w:after="0"/>
      </w:pPr>
      <w:r w:rsidRPr="007157AA">
        <w:t> </w:t>
      </w:r>
    </w:p>
    <w:tbl>
      <w:tblPr>
        <w:tblW w:w="5000" w:type="pct"/>
        <w:tblCellSpacing w:w="0" w:type="dxa"/>
        <w:tblCellMar>
          <w:left w:w="0" w:type="dxa"/>
          <w:right w:w="0" w:type="dxa"/>
        </w:tblCellMar>
        <w:tblLook w:val="04A0" w:firstRow="1" w:lastRow="0" w:firstColumn="1" w:lastColumn="0" w:noHBand="0" w:noVBand="1"/>
      </w:tblPr>
      <w:tblGrid>
        <w:gridCol w:w="480"/>
        <w:gridCol w:w="10293"/>
      </w:tblGrid>
      <w:tr w:rsidR="007157AA" w:rsidRPr="007157AA" w:rsidTr="007157AA">
        <w:trPr>
          <w:tblCellSpacing w:w="0" w:type="dxa"/>
        </w:trPr>
        <w:tc>
          <w:tcPr>
            <w:tcW w:w="480" w:type="dxa"/>
            <w:tcBorders>
              <w:top w:val="nil"/>
              <w:left w:val="nil"/>
              <w:bottom w:val="nil"/>
              <w:right w:val="nil"/>
            </w:tcBorders>
            <w:hideMark/>
          </w:tcPr>
          <w:p w:rsidR="007157AA" w:rsidRPr="007157AA" w:rsidRDefault="007157AA" w:rsidP="007157AA">
            <w:pPr>
              <w:spacing w:after="0" w:line="240" w:lineRule="auto"/>
              <w:jc w:val="center"/>
              <w:rPr>
                <w:sz w:val="24"/>
                <w:szCs w:val="24"/>
              </w:rPr>
            </w:pPr>
            <w:r w:rsidRPr="007157AA">
              <w:rPr>
                <w:noProof/>
                <w:lang w:eastAsia="ru-RU"/>
              </w:rPr>
              <w:drawing>
                <wp:inline distT="0" distB="0" distL="0" distR="0" wp14:anchorId="5A031A1F" wp14:editId="440DEDCE">
                  <wp:extent cx="228600" cy="228600"/>
                  <wp:effectExtent l="0" t="0" r="0" b="0"/>
                  <wp:docPr id="1" name="Рисунок 1"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157AA" w:rsidRPr="007157AA" w:rsidRDefault="007157AA" w:rsidP="007157AA">
            <w:pPr>
              <w:pStyle w:val="newncpi0"/>
              <w:spacing w:before="0" w:after="0"/>
              <w:rPr>
                <w:sz w:val="22"/>
                <w:szCs w:val="22"/>
              </w:rPr>
            </w:pPr>
            <w:r w:rsidRPr="007157AA">
              <w:rPr>
                <w:b/>
                <w:bCs/>
                <w:i/>
                <w:iCs/>
                <w:sz w:val="22"/>
                <w:szCs w:val="22"/>
              </w:rPr>
              <w:t>От редакции «Бизнес-Инфо»</w:t>
            </w:r>
          </w:p>
          <w:p w:rsidR="007157AA" w:rsidRPr="007157AA" w:rsidRDefault="007157AA" w:rsidP="007157AA">
            <w:pPr>
              <w:pStyle w:val="newncpi0"/>
              <w:spacing w:before="0" w:after="0"/>
              <w:rPr>
                <w:sz w:val="22"/>
                <w:szCs w:val="22"/>
              </w:rPr>
            </w:pPr>
            <w:proofErr w:type="gramStart"/>
            <w:r w:rsidRPr="007157AA">
              <w:rPr>
                <w:sz w:val="22"/>
                <w:szCs w:val="22"/>
              </w:rPr>
              <w:t>Порядок</w:t>
            </w:r>
            <w:r w:rsidRPr="007157AA">
              <w:rPr>
                <w:sz w:val="22"/>
                <w:szCs w:val="22"/>
              </w:rPr>
              <w:t xml:space="preserve"> подтверждения условий для применения освобождения от ввозных таможенных пошлин и (или) налога на добавленную стоимость в соответствии с нормативными правовыми актами Республики Беларусь в отношении технологического оборудования, комплектующих и запасных частей к нему и (или) сырья и материалов, ввозимых (ввезенных) для реализации на территории Республики Беларусь инвестиционных проектов, соответствующих приоритетному виду деятельности (сектору экономики), в том числе с учетом</w:t>
            </w:r>
            <w:proofErr w:type="gramEnd"/>
            <w:r w:rsidRPr="007157AA">
              <w:rPr>
                <w:sz w:val="22"/>
                <w:szCs w:val="22"/>
              </w:rPr>
              <w:t xml:space="preserve"> международных обязательств Республики Беларусь, </w:t>
            </w:r>
            <w:proofErr w:type="gramStart"/>
            <w:r w:rsidRPr="007157AA">
              <w:rPr>
                <w:sz w:val="22"/>
                <w:szCs w:val="22"/>
              </w:rPr>
              <w:t>утвержден</w:t>
            </w:r>
            <w:proofErr w:type="gramEnd"/>
            <w:r w:rsidRPr="007157AA">
              <w:rPr>
                <w:sz w:val="22"/>
                <w:szCs w:val="22"/>
              </w:rPr>
              <w:t xml:space="preserve"> постановлением Совета Министров Республики Беларусь от 19.02.2014 № 149.</w:t>
            </w:r>
          </w:p>
        </w:tc>
      </w:tr>
    </w:tbl>
    <w:p w:rsidR="007157AA" w:rsidRPr="007157AA" w:rsidRDefault="007157AA" w:rsidP="007157AA">
      <w:pPr>
        <w:pStyle w:val="newncpi0"/>
        <w:spacing w:before="0" w:after="0"/>
      </w:pPr>
      <w:r w:rsidRPr="007157AA">
        <w:t> </w:t>
      </w:r>
    </w:p>
    <w:p w:rsidR="007157AA" w:rsidRPr="007157AA" w:rsidRDefault="007157AA" w:rsidP="007157AA">
      <w:pPr>
        <w:pStyle w:val="newncpi"/>
        <w:spacing w:before="0" w:after="0"/>
      </w:pPr>
      <w:proofErr w:type="gramStart"/>
      <w:r w:rsidRPr="007157AA">
        <w:t xml:space="preserve">Основанием для предоставления льгот, указанных в </w:t>
      </w:r>
      <w:r w:rsidRPr="007157AA">
        <w:t>абзаце шестом</w:t>
      </w:r>
      <w:r w:rsidRPr="007157AA">
        <w:t xml:space="preserve"> части первой настоящего подпункта, является представление в таможенный орган </w:t>
      </w:r>
      <w:r w:rsidRPr="007157AA">
        <w:t>заключения</w:t>
      </w:r>
      <w:r w:rsidRPr="007157AA">
        <w:t>,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w:t>
      </w:r>
      <w:proofErr w:type="gramEnd"/>
      <w:r w:rsidRPr="007157AA">
        <w:t xml:space="preserve">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7157AA" w:rsidRPr="007157AA" w:rsidRDefault="007157AA" w:rsidP="007157AA">
      <w:pPr>
        <w:pStyle w:val="newncpi"/>
        <w:spacing w:before="0" w:after="0"/>
      </w:pPr>
      <w:proofErr w:type="gramStart"/>
      <w:r w:rsidRPr="007157AA">
        <w:t xml:space="preserve">В отношении технологического оборудования, комплектующих и запасных частей к нему, ввезенных с применением освобождения в соответствии с </w:t>
      </w:r>
      <w:r w:rsidRPr="007157AA">
        <w:t>абзацем шестым</w:t>
      </w:r>
      <w:r w:rsidRPr="007157AA">
        <w:t xml:space="preserve">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roofErr w:type="gramEnd"/>
    </w:p>
    <w:p w:rsidR="007157AA" w:rsidRPr="007157AA" w:rsidRDefault="007157AA" w:rsidP="007157AA">
      <w:pPr>
        <w:pStyle w:val="newncpi"/>
        <w:spacing w:before="0" w:after="0"/>
      </w:pPr>
      <w:bookmarkStart w:id="25" w:name="a77"/>
      <w:bookmarkEnd w:id="25"/>
      <w:r w:rsidRPr="007157AA">
        <w:t xml:space="preserve">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w:t>
      </w:r>
      <w:r w:rsidRPr="007157AA">
        <w:t>абзацем шестым</w:t>
      </w:r>
      <w:r w:rsidRPr="007157AA">
        <w:t xml:space="preserve">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7157AA" w:rsidRPr="007157AA" w:rsidRDefault="007157AA" w:rsidP="007157AA">
      <w:pPr>
        <w:pStyle w:val="snoskiline"/>
      </w:pPr>
      <w:r w:rsidRPr="007157AA">
        <w:t>_____________________________</w:t>
      </w:r>
    </w:p>
    <w:p w:rsidR="007157AA" w:rsidRPr="007157AA" w:rsidRDefault="007157AA" w:rsidP="007157AA">
      <w:pPr>
        <w:pStyle w:val="snoski"/>
        <w:spacing w:before="0" w:after="0"/>
      </w:pPr>
      <w:bookmarkStart w:id="26" w:name="a98"/>
      <w:bookmarkEnd w:id="26"/>
      <w:r w:rsidRPr="007157AA">
        <w:t>* Фактически уплаченных для:</w:t>
      </w:r>
    </w:p>
    <w:p w:rsidR="007157AA" w:rsidRPr="007157AA" w:rsidRDefault="007157AA" w:rsidP="007157AA">
      <w:pPr>
        <w:pStyle w:val="snoski"/>
        <w:spacing w:before="0" w:after="0"/>
      </w:pPr>
      <w:r w:rsidRPr="007157AA">
        <w:t xml:space="preserve">индивидуальных предпринимателей, определяющих момент фактической реализации товаров (работ, услуг), имущественных прав в соответствии с </w:t>
      </w:r>
      <w:r w:rsidRPr="007157AA">
        <w:t>пунктом 1</w:t>
      </w:r>
      <w:r w:rsidRPr="007157AA">
        <w:t xml:space="preserve"> статьи 140 Налогового кодекса Республики Беларусь;</w:t>
      </w:r>
    </w:p>
    <w:p w:rsidR="007157AA" w:rsidRPr="007157AA" w:rsidRDefault="007157AA" w:rsidP="007157AA">
      <w:pPr>
        <w:pStyle w:val="snoski"/>
        <w:spacing w:before="0" w:after="0"/>
      </w:pPr>
      <w:r w:rsidRPr="007157AA">
        <w:t xml:space="preserve">сумм налога на добавленную стоимость, исчисленных по обязательствам в соответствии с </w:t>
      </w:r>
      <w:r w:rsidRPr="007157AA">
        <w:t>пунктом 1</w:t>
      </w:r>
      <w:r w:rsidRPr="007157AA">
        <w:t xml:space="preserve"> статьи 114 Налогового кодекса Республики Беларусь.</w:t>
      </w:r>
    </w:p>
    <w:p w:rsidR="007157AA" w:rsidRPr="007157AA" w:rsidRDefault="007157AA" w:rsidP="007157AA">
      <w:pPr>
        <w:pStyle w:val="underpoint"/>
        <w:spacing w:before="0" w:after="0"/>
      </w:pPr>
      <w:bookmarkStart w:id="27" w:name="a90"/>
      <w:bookmarkEnd w:id="27"/>
      <w:r w:rsidRPr="007157AA">
        <w:t>3.2. освобождаются от:</w:t>
      </w:r>
    </w:p>
    <w:p w:rsidR="007157AA" w:rsidRPr="007157AA" w:rsidRDefault="007157AA" w:rsidP="007157AA">
      <w:pPr>
        <w:pStyle w:val="newncpi"/>
        <w:spacing w:before="0" w:after="0"/>
      </w:pPr>
      <w:bookmarkStart w:id="28" w:name="a50"/>
      <w:bookmarkEnd w:id="28"/>
      <w:r w:rsidRPr="007157AA">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7157AA" w:rsidRPr="007157AA" w:rsidRDefault="007157AA" w:rsidP="007157AA">
      <w:pPr>
        <w:pStyle w:val="newncpi"/>
        <w:spacing w:before="0" w:after="0"/>
      </w:pPr>
      <w:bookmarkStart w:id="29" w:name="a97"/>
      <w:bookmarkEnd w:id="29"/>
      <w:r w:rsidRPr="007157AA">
        <w:lastRenderedPageBreak/>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w:t>
      </w:r>
      <w:proofErr w:type="gramStart"/>
      <w:r w:rsidRPr="007157AA">
        <w:t>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w:t>
      </w:r>
      <w:proofErr w:type="gramEnd"/>
      <w:r w:rsidRPr="007157AA">
        <w:t xml:space="preserve">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w:t>
      </w:r>
      <w:proofErr w:type="gramStart"/>
      <w:r w:rsidRPr="007157AA">
        <w:t>с даты</w:t>
      </w:r>
      <w:proofErr w:type="gramEnd"/>
      <w:r w:rsidRPr="007157AA">
        <w:t xml:space="preserve"> такого прекращения;</w:t>
      </w:r>
    </w:p>
    <w:p w:rsidR="007157AA" w:rsidRPr="007157AA" w:rsidRDefault="007157AA" w:rsidP="007157AA">
      <w:pPr>
        <w:pStyle w:val="newncpi"/>
        <w:spacing w:before="0" w:after="0"/>
      </w:pPr>
      <w:bookmarkStart w:id="30" w:name="a51"/>
      <w:bookmarkEnd w:id="30"/>
      <w:r w:rsidRPr="007157AA">
        <w:t>возмещения потерь сельскохозяйственного и (или) лесохозяйственного производства, связанных с изъятием земельного участка;</w:t>
      </w:r>
    </w:p>
    <w:p w:rsidR="007157AA" w:rsidRPr="007157AA" w:rsidRDefault="007157AA" w:rsidP="007157AA">
      <w:pPr>
        <w:pStyle w:val="newncpi"/>
        <w:spacing w:before="0" w:after="0"/>
      </w:pPr>
      <w:bookmarkStart w:id="31" w:name="a80"/>
      <w:bookmarkEnd w:id="31"/>
      <w:proofErr w:type="gramStart"/>
      <w:r w:rsidRPr="007157AA">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roofErr w:type="gramEnd"/>
    </w:p>
    <w:p w:rsidR="007157AA" w:rsidRPr="007157AA" w:rsidRDefault="007157AA" w:rsidP="007157AA">
      <w:pPr>
        <w:pStyle w:val="point"/>
        <w:spacing w:before="0" w:after="0"/>
      </w:pPr>
      <w:bookmarkStart w:id="32" w:name="a85"/>
      <w:bookmarkEnd w:id="32"/>
      <w:r w:rsidRPr="007157AA">
        <w:t xml:space="preserve">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w:t>
      </w:r>
      <w:proofErr w:type="gramStart"/>
      <w:r w:rsidRPr="007157AA">
        <w:t>на</w:t>
      </w:r>
      <w:proofErr w:type="gramEnd"/>
      <w:r w:rsidRPr="007157AA">
        <w:t>:</w:t>
      </w:r>
    </w:p>
    <w:p w:rsidR="007157AA" w:rsidRPr="007157AA" w:rsidRDefault="007157AA" w:rsidP="007157AA">
      <w:pPr>
        <w:pStyle w:val="underpoint"/>
        <w:spacing w:before="0" w:after="0"/>
      </w:pPr>
      <w:bookmarkStart w:id="33" w:name="a55"/>
      <w:bookmarkEnd w:id="33"/>
      <w:proofErr w:type="gramStart"/>
      <w:r w:rsidRPr="007157AA">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w:t>
      </w:r>
      <w:proofErr w:type="gramEnd"/>
      <w:r w:rsidRPr="007157AA">
        <w:t xml:space="preserve"> действия) разрешений на временное проживание в Республике Беларусь. </w:t>
      </w:r>
      <w:proofErr w:type="gramStart"/>
      <w:r w:rsidRPr="007157AA">
        <w:t>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roofErr w:type="gramEnd"/>
    </w:p>
    <w:p w:rsidR="007157AA" w:rsidRPr="007157AA" w:rsidRDefault="007157AA" w:rsidP="007157AA">
      <w:pPr>
        <w:pStyle w:val="underpoint"/>
        <w:spacing w:before="0" w:after="0"/>
      </w:pPr>
      <w:bookmarkStart w:id="34" w:name="a54"/>
      <w:bookmarkEnd w:id="34"/>
      <w:r w:rsidRPr="007157AA">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7157AA" w:rsidRPr="007157AA" w:rsidRDefault="007157AA" w:rsidP="007157AA">
      <w:pPr>
        <w:pStyle w:val="point"/>
        <w:spacing w:before="0" w:after="0"/>
      </w:pPr>
      <w:bookmarkStart w:id="35" w:name="a59"/>
      <w:bookmarkEnd w:id="35"/>
      <w:r w:rsidRPr="007157AA">
        <w:t>5. </w:t>
      </w:r>
      <w:proofErr w:type="gramStart"/>
      <w:r w:rsidRPr="007157AA">
        <w:t>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p>
    <w:p w:rsidR="007157AA" w:rsidRPr="007157AA" w:rsidRDefault="007157AA" w:rsidP="007157AA">
      <w:pPr>
        <w:pStyle w:val="newncpi"/>
        <w:spacing w:before="0" w:after="0"/>
      </w:pPr>
      <w:proofErr w:type="gramStart"/>
      <w:r w:rsidRPr="007157AA">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r w:rsidRPr="007157AA">
        <w:t xml:space="preserve">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7157AA" w:rsidRPr="007157AA" w:rsidRDefault="007157AA" w:rsidP="007157AA">
      <w:pPr>
        <w:pStyle w:val="newncpi"/>
        <w:spacing w:before="0" w:after="0"/>
      </w:pPr>
      <w:bookmarkStart w:id="36" w:name="a102"/>
      <w:bookmarkEnd w:id="36"/>
      <w:proofErr w:type="gramStart"/>
      <w:r w:rsidRPr="007157AA">
        <w:t xml:space="preserve">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w:t>
      </w:r>
      <w:r w:rsidRPr="007157AA">
        <w:lastRenderedPageBreak/>
        <w:t>законодательства, в соответствии с которым взимаются эти налоги, сборы (пошлины) и платежи, если иное не установлено Президентом Республики Беларусь.</w:t>
      </w:r>
      <w:proofErr w:type="gramEnd"/>
    </w:p>
    <w:p w:rsidR="007157AA" w:rsidRPr="007157AA" w:rsidRDefault="007157AA" w:rsidP="007157AA">
      <w:pPr>
        <w:pStyle w:val="point"/>
        <w:spacing w:before="0" w:after="0"/>
      </w:pPr>
      <w:bookmarkStart w:id="37" w:name="a82"/>
      <w:bookmarkEnd w:id="37"/>
      <w:r w:rsidRPr="007157AA">
        <w:t>6. Определить, что:</w:t>
      </w:r>
    </w:p>
    <w:p w:rsidR="007157AA" w:rsidRPr="007157AA" w:rsidRDefault="007157AA" w:rsidP="007157AA">
      <w:pPr>
        <w:pStyle w:val="underpoint"/>
        <w:spacing w:before="0" w:after="0"/>
      </w:pPr>
      <w:bookmarkStart w:id="38" w:name="a48"/>
      <w:bookmarkEnd w:id="38"/>
      <w:proofErr w:type="gramStart"/>
      <w:r w:rsidRPr="007157AA">
        <w:t xml:space="preserve">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w:t>
      </w:r>
      <w:r w:rsidRPr="007157AA">
        <w:t>порядке</w:t>
      </w:r>
      <w:r w:rsidRPr="007157AA">
        <w:t xml:space="preserve">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w:t>
      </w:r>
      <w:proofErr w:type="gramEnd"/>
      <w:r w:rsidRPr="007157AA">
        <w:t xml:space="preserve"> установлено в </w:t>
      </w:r>
      <w:r w:rsidRPr="007157AA">
        <w:t>пункте 7</w:t>
      </w:r>
      <w:r w:rsidRPr="007157AA">
        <w:t xml:space="preserve"> настоящего Декрета. </w:t>
      </w:r>
      <w:proofErr w:type="gramStart"/>
      <w:r w:rsidRPr="007157AA">
        <w:t>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w:t>
      </w:r>
      <w:proofErr w:type="gramEnd"/>
      <w:r w:rsidRPr="007157AA">
        <w:t xml:space="preserve"> (инвесторов) и (или) организации.</w:t>
      </w:r>
    </w:p>
    <w:p w:rsidR="007157AA" w:rsidRPr="007157AA" w:rsidRDefault="007157AA" w:rsidP="007157AA">
      <w:pPr>
        <w:pStyle w:val="newncpi"/>
        <w:spacing w:before="0" w:after="0"/>
      </w:pPr>
      <w:r w:rsidRPr="007157AA">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7157AA" w:rsidRPr="007157AA" w:rsidRDefault="007157AA" w:rsidP="007157AA">
      <w:pPr>
        <w:pStyle w:val="newncpi"/>
        <w:spacing w:before="0" w:after="0"/>
      </w:pPr>
      <w:bookmarkStart w:id="39" w:name="a78"/>
      <w:bookmarkEnd w:id="39"/>
      <w:proofErr w:type="gramStart"/>
      <w:r w:rsidRPr="007157AA">
        <w:t xml:space="preserve">выпуска для внутреннего потребления с применением освобождения в соответствии с </w:t>
      </w:r>
      <w:r w:rsidRPr="007157AA">
        <w:t>абзацем шестым</w:t>
      </w:r>
      <w:r w:rsidRPr="007157AA">
        <w:t xml:space="preserve">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w:t>
      </w:r>
      <w:proofErr w:type="gramEnd"/>
      <w:r w:rsidRPr="007157AA">
        <w:t xml:space="preserve"> за днем прекращения инвестиционного договора, в порядке, установленном законодательством;</w:t>
      </w:r>
    </w:p>
    <w:p w:rsidR="007157AA" w:rsidRPr="007157AA" w:rsidRDefault="007157AA" w:rsidP="007157AA">
      <w:pPr>
        <w:pStyle w:val="newncpi"/>
        <w:spacing w:before="0" w:after="0"/>
      </w:pPr>
      <w:r w:rsidRPr="007157AA">
        <w:t xml:space="preserve">временного ввоза (допуска) с применением освобождения в соответствии с </w:t>
      </w:r>
      <w:r w:rsidRPr="007157AA">
        <w:t>абзацем шестым</w:t>
      </w:r>
      <w:r w:rsidRPr="007157AA">
        <w:t xml:space="preserve">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7157AA" w:rsidRPr="007157AA" w:rsidRDefault="007157AA" w:rsidP="007157AA">
      <w:pPr>
        <w:pStyle w:val="underpoint"/>
        <w:spacing w:before="0" w:after="0"/>
      </w:pPr>
      <w:bookmarkStart w:id="40" w:name="a57"/>
      <w:bookmarkEnd w:id="40"/>
      <w:r w:rsidRPr="007157AA">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7157AA" w:rsidRPr="007157AA" w:rsidRDefault="007157AA" w:rsidP="007157AA">
      <w:pPr>
        <w:pStyle w:val="underpoint"/>
        <w:spacing w:before="0" w:after="0"/>
      </w:pPr>
      <w:bookmarkStart w:id="41" w:name="a104"/>
      <w:bookmarkEnd w:id="41"/>
      <w:proofErr w:type="gramStart"/>
      <w:r w:rsidRPr="007157AA">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w:t>
      </w:r>
      <w:proofErr w:type="gramEnd"/>
      <w:r w:rsidRPr="007157AA">
        <w:t xml:space="preserve"> </w:t>
      </w:r>
      <w:proofErr w:type="gramStart"/>
      <w:r w:rsidRPr="007157AA">
        <w:t>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w:t>
      </w:r>
      <w:proofErr w:type="gramEnd"/>
      <w:r w:rsidRPr="007157AA">
        <w:t xml:space="preserve"> ее внесения.</w:t>
      </w:r>
    </w:p>
    <w:p w:rsidR="007157AA" w:rsidRPr="007157AA" w:rsidRDefault="007157AA" w:rsidP="007157AA">
      <w:pPr>
        <w:pStyle w:val="newncpi"/>
        <w:spacing w:before="0" w:after="0"/>
      </w:pPr>
      <w:bookmarkStart w:id="42" w:name="a81"/>
      <w:bookmarkEnd w:id="42"/>
      <w:proofErr w:type="gramStart"/>
      <w:r w:rsidRPr="007157AA">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w:t>
      </w:r>
      <w:proofErr w:type="spellStart"/>
      <w:r w:rsidRPr="007157AA">
        <w:t>незаконсервированные</w:t>
      </w:r>
      <w:proofErr w:type="spellEnd"/>
      <w:r w:rsidRPr="007157AA">
        <w:t xml:space="preserve"> объекты (окончания </w:t>
      </w:r>
      <w:r w:rsidRPr="007157AA">
        <w:lastRenderedPageBreak/>
        <w:t>срока действия договора аренды такого земельного участка), при отсутствии</w:t>
      </w:r>
      <w:proofErr w:type="gramEnd"/>
      <w:r w:rsidRPr="007157AA">
        <w:t xml:space="preserve"> </w:t>
      </w:r>
      <w:proofErr w:type="gramStart"/>
      <w:r w:rsidRPr="007157AA">
        <w:t xml:space="preserve">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w:t>
      </w:r>
      <w:proofErr w:type="spellStart"/>
      <w:r w:rsidRPr="007157AA">
        <w:t>незаконсервированного</w:t>
      </w:r>
      <w:proofErr w:type="spellEnd"/>
      <w:r w:rsidRPr="007157AA">
        <w:t xml:space="preserve"> объекта с публичных торгов в </w:t>
      </w:r>
      <w:r w:rsidRPr="007157AA">
        <w:t>порядке</w:t>
      </w:r>
      <w:r w:rsidRPr="007157AA">
        <w:t>, установленном Советом Министров Республики Беларусь, одновременно с продажей в частную собственность земельного участка, необходимого для завершения</w:t>
      </w:r>
      <w:proofErr w:type="gramEnd"/>
      <w:r w:rsidRPr="007157AA">
        <w:t xml:space="preserve">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7157AA" w:rsidRPr="007157AA" w:rsidRDefault="007157AA" w:rsidP="007157AA">
      <w:pPr>
        <w:pStyle w:val="newncpi"/>
        <w:spacing w:before="0" w:after="0"/>
      </w:pPr>
      <w:r w:rsidRPr="007157AA">
        <w:t>При нерезультативных</w:t>
      </w:r>
      <w:r w:rsidRPr="007157AA">
        <w:t>*</w:t>
      </w:r>
      <w:r w:rsidRPr="007157AA">
        <w:t xml:space="preserve"> либо несостоявшихся</w:t>
      </w:r>
      <w:r w:rsidRPr="007157AA">
        <w:t>**</w:t>
      </w:r>
      <w:r w:rsidRPr="007157AA">
        <w:t xml:space="preserve"> торгах начальная цена продажи на торгах не завершенного строительством </w:t>
      </w:r>
      <w:proofErr w:type="spellStart"/>
      <w:r w:rsidRPr="007157AA">
        <w:t>незаконсервированного</w:t>
      </w:r>
      <w:proofErr w:type="spellEnd"/>
      <w:r w:rsidRPr="007157AA">
        <w:t xml:space="preserve"> объекта может быть понижена, если иное не установлено Президентом Республики Беларусь:</w:t>
      </w:r>
    </w:p>
    <w:p w:rsidR="007157AA" w:rsidRPr="007157AA" w:rsidRDefault="007157AA" w:rsidP="007157AA">
      <w:pPr>
        <w:pStyle w:val="newncpi"/>
        <w:spacing w:before="0" w:after="0"/>
      </w:pPr>
      <w:bookmarkStart w:id="43" w:name="a67"/>
      <w:bookmarkEnd w:id="43"/>
      <w:r w:rsidRPr="007157AA">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7157AA" w:rsidRPr="007157AA" w:rsidRDefault="007157AA" w:rsidP="007157AA">
      <w:pPr>
        <w:pStyle w:val="newncpi"/>
        <w:spacing w:before="0" w:after="0"/>
      </w:pPr>
      <w:bookmarkStart w:id="44" w:name="a68"/>
      <w:bookmarkEnd w:id="44"/>
      <w:r w:rsidRPr="007157AA">
        <w:t xml:space="preserve">до 50 процентов включительно после нерезультативных либо несостоявшихся торгов, проведенных в соответствии с </w:t>
      </w:r>
      <w:r w:rsidRPr="007157AA">
        <w:t>абзацем вторым</w:t>
      </w:r>
      <w:r w:rsidRPr="007157AA">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7157AA" w:rsidRPr="007157AA" w:rsidRDefault="007157AA" w:rsidP="007157AA">
      <w:pPr>
        <w:pStyle w:val="newncpi"/>
        <w:spacing w:before="0" w:after="0"/>
      </w:pPr>
      <w:bookmarkStart w:id="45" w:name="a69"/>
      <w:bookmarkEnd w:id="45"/>
      <w:r w:rsidRPr="007157AA">
        <w:t xml:space="preserve">до 80 процентов включительно после нерезультативных либо несостоявшихся торгов, проведенных в соответствии с </w:t>
      </w:r>
      <w:r w:rsidRPr="007157AA">
        <w:t>абзацем третьим</w:t>
      </w:r>
      <w:r w:rsidRPr="007157AA">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7157AA" w:rsidRPr="007157AA" w:rsidRDefault="007157AA" w:rsidP="007157AA">
      <w:pPr>
        <w:pStyle w:val="newncpi"/>
        <w:spacing w:before="0" w:after="0"/>
      </w:pPr>
      <w:r w:rsidRPr="007157AA">
        <w:t>В случае</w:t>
      </w:r>
      <w:proofErr w:type="gramStart"/>
      <w:r w:rsidRPr="007157AA">
        <w:t>,</w:t>
      </w:r>
      <w:proofErr w:type="gramEnd"/>
      <w:r w:rsidRPr="007157AA">
        <w:t xml:space="preserve"> если торги, проведенные в соответствии с </w:t>
      </w:r>
      <w:r w:rsidRPr="007157AA">
        <w:t>абзацем четвертым</w:t>
      </w:r>
      <w:r w:rsidRPr="007157AA">
        <w:t xml:space="preserve">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7157AA" w:rsidRPr="007157AA" w:rsidRDefault="007157AA" w:rsidP="007157AA">
      <w:pPr>
        <w:pStyle w:val="newncpi"/>
        <w:spacing w:before="0" w:after="0"/>
      </w:pPr>
      <w:bookmarkStart w:id="46" w:name="a103"/>
      <w:bookmarkEnd w:id="46"/>
      <w:proofErr w:type="gramStart"/>
      <w:r w:rsidRPr="007157AA">
        <w:t xml:space="preserve">При продаже не завершенного строительством </w:t>
      </w:r>
      <w:proofErr w:type="spellStart"/>
      <w:r w:rsidRPr="007157AA">
        <w:t>незаконсервированного</w:t>
      </w:r>
      <w:proofErr w:type="spellEnd"/>
      <w:r w:rsidRPr="007157AA">
        <w:t xml:space="preserve">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w:t>
      </w:r>
      <w:proofErr w:type="spellStart"/>
      <w:r w:rsidRPr="007157AA">
        <w:t>незаконсервированного</w:t>
      </w:r>
      <w:proofErr w:type="spellEnd"/>
      <w:r w:rsidRPr="007157AA">
        <w:t xml:space="preserve">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roofErr w:type="gramEnd"/>
    </w:p>
    <w:p w:rsidR="007157AA" w:rsidRPr="007157AA" w:rsidRDefault="007157AA" w:rsidP="007157AA">
      <w:pPr>
        <w:pStyle w:val="newncpi"/>
        <w:spacing w:before="0" w:after="0"/>
      </w:pPr>
      <w:r w:rsidRPr="007157AA">
        <w:t>В случае</w:t>
      </w:r>
      <w:proofErr w:type="gramStart"/>
      <w:r w:rsidRPr="007157AA">
        <w:t>,</w:t>
      </w:r>
      <w:proofErr w:type="gramEnd"/>
      <w:r w:rsidRPr="007157AA">
        <w:t xml:space="preserve"> если не завершенный строительством </w:t>
      </w:r>
      <w:proofErr w:type="spellStart"/>
      <w:r w:rsidRPr="007157AA">
        <w:t>незаконсервированный</w:t>
      </w:r>
      <w:proofErr w:type="spellEnd"/>
      <w:r w:rsidRPr="007157AA">
        <w:t xml:space="preserve">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7157AA" w:rsidRPr="007157AA" w:rsidRDefault="007157AA" w:rsidP="007157AA">
      <w:pPr>
        <w:pStyle w:val="snoskiline"/>
      </w:pPr>
      <w:r w:rsidRPr="007157AA">
        <w:t>______________________________</w:t>
      </w:r>
    </w:p>
    <w:p w:rsidR="007157AA" w:rsidRPr="007157AA" w:rsidRDefault="007157AA" w:rsidP="007157AA">
      <w:pPr>
        <w:pStyle w:val="snoski"/>
        <w:spacing w:before="0" w:after="0"/>
      </w:pPr>
      <w:bookmarkStart w:id="47" w:name="a70"/>
      <w:bookmarkEnd w:id="47"/>
      <w:r w:rsidRPr="007157AA">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7157AA" w:rsidRPr="007157AA" w:rsidRDefault="007157AA" w:rsidP="007157AA">
      <w:pPr>
        <w:pStyle w:val="snoski"/>
        <w:spacing w:before="0" w:after="0"/>
      </w:pPr>
      <w:bookmarkStart w:id="48" w:name="a71"/>
      <w:bookmarkEnd w:id="48"/>
      <w:r w:rsidRPr="007157AA">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7157AA" w:rsidRPr="007157AA" w:rsidRDefault="007157AA" w:rsidP="007157AA">
      <w:pPr>
        <w:pStyle w:val="point"/>
        <w:spacing w:before="0" w:after="0"/>
      </w:pPr>
      <w:bookmarkStart w:id="49" w:name="a56"/>
      <w:bookmarkEnd w:id="49"/>
      <w:r w:rsidRPr="007157AA">
        <w:t xml:space="preserve">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w:t>
      </w:r>
      <w:proofErr w:type="gramStart"/>
      <w:r w:rsidRPr="007157AA">
        <w:t>от</w:t>
      </w:r>
      <w:proofErr w:type="gramEnd"/>
      <w:r w:rsidRPr="007157AA">
        <w:t>:</w:t>
      </w:r>
    </w:p>
    <w:p w:rsidR="007157AA" w:rsidRPr="007157AA" w:rsidRDefault="007157AA" w:rsidP="007157AA">
      <w:pPr>
        <w:pStyle w:val="newncpi"/>
        <w:spacing w:before="0" w:after="0"/>
      </w:pPr>
      <w:r w:rsidRPr="007157AA">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7157AA" w:rsidRPr="007157AA" w:rsidRDefault="007157AA" w:rsidP="007157AA">
      <w:pPr>
        <w:pStyle w:val="newncpi"/>
        <w:spacing w:before="0" w:after="0"/>
      </w:pPr>
      <w:r w:rsidRPr="007157AA">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7157AA" w:rsidRPr="007157AA" w:rsidRDefault="007157AA" w:rsidP="007157AA">
      <w:pPr>
        <w:pStyle w:val="newncpi"/>
        <w:spacing w:before="0" w:after="0"/>
      </w:pPr>
      <w:proofErr w:type="gramStart"/>
      <w:r w:rsidRPr="007157AA">
        <w:t xml:space="preserve">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w:t>
      </w:r>
      <w:r w:rsidRPr="007157AA">
        <w:lastRenderedPageBreak/>
        <w:t>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w:t>
      </w:r>
      <w:proofErr w:type="gramEnd"/>
      <w:r w:rsidRPr="007157AA">
        <w:t>) преференций и (или) уплаты неустойки (штрафа, пени). В случае</w:t>
      </w:r>
      <w:proofErr w:type="gramStart"/>
      <w:r w:rsidRPr="007157AA">
        <w:t>,</w:t>
      </w:r>
      <w:proofErr w:type="gramEnd"/>
      <w:r w:rsidRPr="007157AA">
        <w:t xml:space="preserve">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7157AA" w:rsidRPr="007157AA" w:rsidRDefault="007157AA" w:rsidP="007157AA">
      <w:pPr>
        <w:pStyle w:val="newncpi"/>
        <w:spacing w:before="0" w:after="0"/>
      </w:pPr>
      <w:proofErr w:type="gramStart"/>
      <w:r w:rsidRPr="007157AA">
        <w:t>Порядок</w:t>
      </w:r>
      <w:r w:rsidRPr="007157AA">
        <w:t xml:space="preserve">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roofErr w:type="gramEnd"/>
    </w:p>
    <w:p w:rsidR="007157AA" w:rsidRPr="007157AA" w:rsidRDefault="007157AA" w:rsidP="007157AA">
      <w:pPr>
        <w:pStyle w:val="point"/>
        <w:spacing w:before="0" w:after="0"/>
      </w:pPr>
      <w:r w:rsidRPr="007157AA">
        <w:t>8. Определить, что государственный орган, исполком, заключившие от имени Республики Беларусь инвестиционный договор:</w:t>
      </w:r>
    </w:p>
    <w:p w:rsidR="007157AA" w:rsidRPr="007157AA" w:rsidRDefault="007157AA" w:rsidP="007157AA">
      <w:pPr>
        <w:pStyle w:val="underpoint"/>
        <w:spacing w:before="0" w:after="0"/>
      </w:pPr>
      <w:r w:rsidRPr="007157AA">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w:t>
      </w:r>
      <w:proofErr w:type="gramStart"/>
      <w:r w:rsidRPr="007157AA">
        <w:t xml:space="preserve">или) </w:t>
      </w:r>
      <w:proofErr w:type="gramEnd"/>
      <w:r w:rsidRPr="007157AA">
        <w:t>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7157AA" w:rsidRPr="007157AA" w:rsidRDefault="007157AA" w:rsidP="007157AA">
      <w:pPr>
        <w:pStyle w:val="underpoint"/>
        <w:spacing w:before="0" w:after="0"/>
      </w:pPr>
      <w:r w:rsidRPr="007157AA">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7157AA" w:rsidRPr="007157AA" w:rsidRDefault="007157AA" w:rsidP="007157AA">
      <w:pPr>
        <w:pStyle w:val="point"/>
        <w:spacing w:before="0" w:after="0"/>
      </w:pPr>
      <w:bookmarkStart w:id="50" w:name="a100"/>
      <w:bookmarkEnd w:id="50"/>
      <w:r w:rsidRPr="007157AA">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7157AA" w:rsidRPr="007157AA" w:rsidRDefault="007157AA" w:rsidP="007157AA">
      <w:pPr>
        <w:pStyle w:val="point"/>
        <w:spacing w:before="0" w:after="0"/>
      </w:pPr>
      <w:r w:rsidRPr="007157AA">
        <w:t>10. </w:t>
      </w:r>
      <w:proofErr w:type="gramStart"/>
      <w:r w:rsidRPr="007157AA">
        <w:t>Контроль за</w:t>
      </w:r>
      <w:proofErr w:type="gramEnd"/>
      <w:r w:rsidRPr="007157AA">
        <w:t xml:space="preserve">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7157AA" w:rsidRPr="007157AA" w:rsidRDefault="007157AA" w:rsidP="007157AA">
      <w:pPr>
        <w:pStyle w:val="newncpi"/>
        <w:spacing w:before="0" w:after="0"/>
      </w:pPr>
      <w:r w:rsidRPr="007157AA">
        <w:t> </w:t>
      </w:r>
    </w:p>
    <w:tbl>
      <w:tblPr>
        <w:tblStyle w:val="tablencpi"/>
        <w:tblW w:w="5000" w:type="pct"/>
        <w:tblLook w:val="04A0" w:firstRow="1" w:lastRow="0" w:firstColumn="1" w:lastColumn="0" w:noHBand="0" w:noVBand="1"/>
      </w:tblPr>
      <w:tblGrid>
        <w:gridCol w:w="5392"/>
        <w:gridCol w:w="5393"/>
      </w:tblGrid>
      <w:tr w:rsidR="007157AA" w:rsidRPr="007157AA" w:rsidTr="007157AA">
        <w:tc>
          <w:tcPr>
            <w:tcW w:w="2500" w:type="pct"/>
            <w:tcBorders>
              <w:top w:val="nil"/>
              <w:left w:val="nil"/>
              <w:bottom w:val="nil"/>
              <w:right w:val="nil"/>
            </w:tcBorders>
            <w:tcMar>
              <w:top w:w="0" w:type="dxa"/>
              <w:left w:w="6" w:type="dxa"/>
              <w:bottom w:w="0" w:type="dxa"/>
              <w:right w:w="6" w:type="dxa"/>
            </w:tcMar>
            <w:vAlign w:val="bottom"/>
            <w:hideMark/>
          </w:tcPr>
          <w:p w:rsidR="007157AA" w:rsidRPr="007157AA" w:rsidRDefault="007157AA" w:rsidP="007157AA">
            <w:pPr>
              <w:pStyle w:val="newncpi0"/>
              <w:spacing w:before="0" w:after="0"/>
              <w:jc w:val="left"/>
            </w:pPr>
            <w:r w:rsidRPr="007157A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157AA" w:rsidRPr="007157AA" w:rsidRDefault="007157AA" w:rsidP="007157AA">
            <w:pPr>
              <w:pStyle w:val="newncpi0"/>
              <w:spacing w:before="0" w:after="0"/>
              <w:jc w:val="right"/>
            </w:pPr>
            <w:r w:rsidRPr="007157AA">
              <w:rPr>
                <w:rStyle w:val="pers"/>
              </w:rPr>
              <w:t>А.Лукашенко</w:t>
            </w:r>
          </w:p>
        </w:tc>
      </w:tr>
    </w:tbl>
    <w:p w:rsidR="007157AA" w:rsidRPr="007157AA" w:rsidRDefault="007157AA" w:rsidP="007157AA">
      <w:pPr>
        <w:pStyle w:val="newncpi0"/>
        <w:spacing w:before="0" w:after="0"/>
      </w:pPr>
      <w:r w:rsidRPr="007157AA">
        <w:t> </w:t>
      </w:r>
    </w:p>
    <w:p w:rsidR="00B1233E" w:rsidRDefault="00B1233E" w:rsidP="007157AA">
      <w:pPr>
        <w:spacing w:after="0" w:line="240" w:lineRule="auto"/>
      </w:pPr>
      <w:bookmarkStart w:id="51" w:name="_GoBack"/>
      <w:bookmarkEnd w:id="51"/>
    </w:p>
    <w:sectPr w:rsidR="00B1233E" w:rsidSect="007157AA">
      <w:pgSz w:w="11906" w:h="16838"/>
      <w:pgMar w:top="709" w:right="424"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AA"/>
    <w:rsid w:val="007157AA"/>
    <w:rsid w:val="00B1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7AA"/>
    <w:rPr>
      <w:color w:val="0038C8"/>
      <w:u w:val="single"/>
    </w:rPr>
  </w:style>
  <w:style w:type="paragraph" w:customStyle="1" w:styleId="titlencpi">
    <w:name w:val="titlencpi"/>
    <w:basedOn w:val="a"/>
    <w:rsid w:val="007157A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157A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157AA"/>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157A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157AA"/>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157A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157AA"/>
    <w:rPr>
      <w:rFonts w:ascii="Times New Roman" w:hAnsi="Times New Roman" w:cs="Times New Roman" w:hint="default"/>
      <w:b/>
      <w:bCs/>
      <w:caps/>
    </w:rPr>
  </w:style>
  <w:style w:type="character" w:customStyle="1" w:styleId="promulgator">
    <w:name w:val="promulgator"/>
    <w:basedOn w:val="a0"/>
    <w:rsid w:val="007157AA"/>
    <w:rPr>
      <w:rFonts w:ascii="Times New Roman" w:hAnsi="Times New Roman" w:cs="Times New Roman" w:hint="default"/>
      <w:b/>
      <w:bCs/>
      <w:caps/>
    </w:rPr>
  </w:style>
  <w:style w:type="character" w:customStyle="1" w:styleId="datepr">
    <w:name w:val="datepr"/>
    <w:basedOn w:val="a0"/>
    <w:rsid w:val="007157AA"/>
    <w:rPr>
      <w:rFonts w:ascii="Times New Roman" w:hAnsi="Times New Roman" w:cs="Times New Roman" w:hint="default"/>
      <w:i/>
      <w:iCs/>
    </w:rPr>
  </w:style>
  <w:style w:type="character" w:customStyle="1" w:styleId="number">
    <w:name w:val="number"/>
    <w:basedOn w:val="a0"/>
    <w:rsid w:val="007157AA"/>
    <w:rPr>
      <w:rFonts w:ascii="Times New Roman" w:hAnsi="Times New Roman" w:cs="Times New Roman" w:hint="default"/>
      <w:i/>
      <w:iCs/>
    </w:rPr>
  </w:style>
  <w:style w:type="character" w:customStyle="1" w:styleId="post">
    <w:name w:val="post"/>
    <w:basedOn w:val="a0"/>
    <w:rsid w:val="007157AA"/>
    <w:rPr>
      <w:rFonts w:ascii="Times New Roman" w:hAnsi="Times New Roman" w:cs="Times New Roman" w:hint="default"/>
      <w:b/>
      <w:bCs/>
      <w:i/>
      <w:iCs/>
      <w:sz w:val="22"/>
      <w:szCs w:val="22"/>
    </w:rPr>
  </w:style>
  <w:style w:type="character" w:customStyle="1" w:styleId="pers">
    <w:name w:val="pers"/>
    <w:basedOn w:val="a0"/>
    <w:rsid w:val="007157AA"/>
    <w:rPr>
      <w:rFonts w:ascii="Times New Roman" w:hAnsi="Times New Roman" w:cs="Times New Roman" w:hint="default"/>
      <w:b/>
      <w:bCs/>
      <w:i/>
      <w:iCs/>
      <w:sz w:val="22"/>
      <w:szCs w:val="22"/>
    </w:rPr>
  </w:style>
  <w:style w:type="table" w:customStyle="1" w:styleId="tablencpi">
    <w:name w:val="tablencpi"/>
    <w:basedOn w:val="a1"/>
    <w:rsid w:val="007157A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15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7AA"/>
    <w:rPr>
      <w:color w:val="0038C8"/>
      <w:u w:val="single"/>
    </w:rPr>
  </w:style>
  <w:style w:type="paragraph" w:customStyle="1" w:styleId="titlencpi">
    <w:name w:val="titlencpi"/>
    <w:basedOn w:val="a"/>
    <w:rsid w:val="007157A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157A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157AA"/>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157A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157AA"/>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7157A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157A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157AA"/>
    <w:rPr>
      <w:rFonts w:ascii="Times New Roman" w:hAnsi="Times New Roman" w:cs="Times New Roman" w:hint="default"/>
      <w:b/>
      <w:bCs/>
      <w:caps/>
    </w:rPr>
  </w:style>
  <w:style w:type="character" w:customStyle="1" w:styleId="promulgator">
    <w:name w:val="promulgator"/>
    <w:basedOn w:val="a0"/>
    <w:rsid w:val="007157AA"/>
    <w:rPr>
      <w:rFonts w:ascii="Times New Roman" w:hAnsi="Times New Roman" w:cs="Times New Roman" w:hint="default"/>
      <w:b/>
      <w:bCs/>
      <w:caps/>
    </w:rPr>
  </w:style>
  <w:style w:type="character" w:customStyle="1" w:styleId="datepr">
    <w:name w:val="datepr"/>
    <w:basedOn w:val="a0"/>
    <w:rsid w:val="007157AA"/>
    <w:rPr>
      <w:rFonts w:ascii="Times New Roman" w:hAnsi="Times New Roman" w:cs="Times New Roman" w:hint="default"/>
      <w:i/>
      <w:iCs/>
    </w:rPr>
  </w:style>
  <w:style w:type="character" w:customStyle="1" w:styleId="number">
    <w:name w:val="number"/>
    <w:basedOn w:val="a0"/>
    <w:rsid w:val="007157AA"/>
    <w:rPr>
      <w:rFonts w:ascii="Times New Roman" w:hAnsi="Times New Roman" w:cs="Times New Roman" w:hint="default"/>
      <w:i/>
      <w:iCs/>
    </w:rPr>
  </w:style>
  <w:style w:type="character" w:customStyle="1" w:styleId="post">
    <w:name w:val="post"/>
    <w:basedOn w:val="a0"/>
    <w:rsid w:val="007157AA"/>
    <w:rPr>
      <w:rFonts w:ascii="Times New Roman" w:hAnsi="Times New Roman" w:cs="Times New Roman" w:hint="default"/>
      <w:b/>
      <w:bCs/>
      <w:i/>
      <w:iCs/>
      <w:sz w:val="22"/>
      <w:szCs w:val="22"/>
    </w:rPr>
  </w:style>
  <w:style w:type="character" w:customStyle="1" w:styleId="pers">
    <w:name w:val="pers"/>
    <w:basedOn w:val="a0"/>
    <w:rsid w:val="007157AA"/>
    <w:rPr>
      <w:rFonts w:ascii="Times New Roman" w:hAnsi="Times New Roman" w:cs="Times New Roman" w:hint="default"/>
      <w:b/>
      <w:bCs/>
      <w:i/>
      <w:iCs/>
      <w:sz w:val="22"/>
      <w:szCs w:val="22"/>
    </w:rPr>
  </w:style>
  <w:style w:type="table" w:customStyle="1" w:styleId="tablencpi">
    <w:name w:val="tablencpi"/>
    <w:basedOn w:val="a1"/>
    <w:rsid w:val="007157A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15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5579</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2020-04-08T14:31:00Z</dcterms:created>
  <dcterms:modified xsi:type="dcterms:W3CDTF">2020-04-08T14:32:00Z</dcterms:modified>
</cp:coreProperties>
</file>