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18" w:rsidRDefault="00633DFD" w:rsidP="00FF0918">
      <w:pPr>
        <w:pStyle w:val="article"/>
        <w:rPr>
          <w:b/>
          <w:sz w:val="32"/>
        </w:rPr>
      </w:pPr>
      <w:bookmarkStart w:id="0" w:name="_GoBack"/>
      <w:bookmarkEnd w:id="0"/>
      <w:r w:rsidRPr="009C5728">
        <w:rPr>
          <w:b/>
          <w:sz w:val="32"/>
        </w:rPr>
        <w:t>Выдержки из Кодекса Республики Беларусь о земле</w:t>
      </w:r>
      <w:bookmarkStart w:id="1" w:name="a28"/>
      <w:bookmarkEnd w:id="1"/>
    </w:p>
    <w:p w:rsidR="00857F89" w:rsidRPr="00857F89" w:rsidRDefault="00857F89" w:rsidP="00857F89">
      <w:pPr>
        <w:pStyle w:val="article"/>
        <w:rPr>
          <w:b/>
        </w:rPr>
      </w:pPr>
      <w:r w:rsidRPr="00857F89">
        <w:rPr>
          <w:b/>
        </w:rPr>
        <w:t>Статья 1. Основные термины, используемые в настоящем Кодексе, и их определения</w:t>
      </w:r>
    </w:p>
    <w:p w:rsidR="00857F89" w:rsidRDefault="00857F89" w:rsidP="00857F89">
      <w:pPr>
        <w:pStyle w:val="point"/>
      </w:pPr>
      <w:r>
        <w:t>1. Для целей настоящего Кодекса используются следующие основные термины и их определения:</w:t>
      </w:r>
    </w:p>
    <w:p w:rsidR="00857F89" w:rsidRDefault="00857F89" w:rsidP="00857F89">
      <w:pPr>
        <w:pStyle w:val="underpoint"/>
      </w:pPr>
      <w: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w:t>
      </w:r>
    </w:p>
    <w:p w:rsidR="00857F89" w:rsidRDefault="00857F89" w:rsidP="00857F89">
      <w:pPr>
        <w:pStyle w:val="underpoint"/>
      </w:pPr>
      <w:r>
        <w:t>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(зданий, сооружений);</w:t>
      </w:r>
    </w:p>
    <w:p w:rsidR="00857F89" w:rsidRDefault="00857F89" w:rsidP="00857F89">
      <w:pPr>
        <w:pStyle w:val="underpoint"/>
      </w:pPr>
      <w:r>
        <w:t>1.22. землепользование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857F89" w:rsidRDefault="00857F89" w:rsidP="00857F89">
      <w:pPr>
        <w:pStyle w:val="underpoint"/>
      </w:pPr>
      <w:r>
        <w:t>1.23. землепользователи – лица, осуществляющие хозяйственную и иную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 постоянном или временном пользовании (пользователи), аренде (арендаторы), субаренде (субарендаторы);</w:t>
      </w:r>
    </w:p>
    <w:p w:rsidR="00857F89" w:rsidRDefault="00857F89" w:rsidP="00857F89">
      <w:pPr>
        <w:pStyle w:val="underpoint"/>
      </w:pPr>
      <w:r>
        <w:t>1.25. землеустроительное дело – систематизированная совокупность землеустроительной документации в отношении объекта землеустройства и иных документов, касающихся такого объекта;</w:t>
      </w:r>
    </w:p>
    <w:p w:rsidR="00857F89" w:rsidRDefault="00857F89" w:rsidP="00857F89">
      <w:pPr>
        <w:pStyle w:val="underpoint"/>
      </w:pPr>
      <w:r>
        <w:t>1.28. изъятие земельного участка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Беларусь;</w:t>
      </w:r>
    </w:p>
    <w:p w:rsidR="00857F89" w:rsidRDefault="00857F89" w:rsidP="00857F89">
      <w:pPr>
        <w:pStyle w:val="underpoint"/>
      </w:pPr>
      <w:r>
        <w:t>1.39. ограничение (обременение) прав на земельный участок – установленные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857F89" w:rsidRDefault="00857F89" w:rsidP="00857F89">
      <w:pPr>
        <w:pStyle w:val="underpoint"/>
      </w:pPr>
      <w:r>
        <w:t>1.41. организации по землеустройству – организации, входящие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857F89" w:rsidRDefault="00857F89" w:rsidP="00857F89">
      <w:pPr>
        <w:pStyle w:val="underpoint"/>
      </w:pPr>
      <w:r>
        <w:lastRenderedPageBreak/>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использования земель, земельного участка для конкретных целей;</w:t>
      </w:r>
    </w:p>
    <w:p w:rsidR="00857F89" w:rsidRDefault="00857F89" w:rsidP="00857F89">
      <w:pPr>
        <w:pStyle w:val="underpoint"/>
      </w:pPr>
      <w: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857F89" w:rsidRDefault="00857F89" w:rsidP="00857F89">
      <w:pPr>
        <w:pStyle w:val="underpoint"/>
      </w:pPr>
      <w:r>
        <w:t>1.47. решение об изъятии и предоставлении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участка, о предоставлении земельного участка, если иное не предусмотрено настоящим Кодексом;</w:t>
      </w:r>
    </w:p>
    <w:p w:rsidR="00857F89" w:rsidRDefault="00857F89" w:rsidP="00857F89">
      <w:pPr>
        <w:pStyle w:val="underpoint"/>
      </w:pPr>
      <w:r>
        <w:t>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rsidR="00857F89" w:rsidRDefault="00857F89" w:rsidP="00857F89">
      <w:pPr>
        <w:pStyle w:val="underpoint"/>
      </w:pPr>
      <w:r>
        <w:t>1.53. целевое назначение земельного участка – установленные решением об изъятии и предоставлении земельного участка порядок, условия и ограничения использования земельного участка для конкретных целей;</w:t>
      </w:r>
    </w:p>
    <w:p w:rsidR="00857F89" w:rsidRDefault="00857F89" w:rsidP="00857F89">
      <w:pPr>
        <w:pStyle w:val="underpoint"/>
      </w:pPr>
      <w:r>
        <w:t>1.54. эффективное использование земель – использование земель в соответствии с их назначением, приносящее экономический, социальный, экологический или иной полезный результат.</w:t>
      </w:r>
    </w:p>
    <w:p w:rsidR="00857F89" w:rsidRPr="00857F89" w:rsidRDefault="00857F89" w:rsidP="00857F89">
      <w:pPr>
        <w:pStyle w:val="article"/>
        <w:rPr>
          <w:b/>
        </w:rPr>
      </w:pPr>
      <w:r w:rsidRPr="00857F89">
        <w:rPr>
          <w:b/>
        </w:rPr>
        <w:t>Статья 9. Фонд перераспределения земель</w:t>
      </w:r>
    </w:p>
    <w:p w:rsidR="00857F89" w:rsidRDefault="00857F89" w:rsidP="00857F89">
      <w:pPr>
        <w:pStyle w:val="point"/>
      </w:pPr>
      <w:r>
        <w:t>1.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w:t>
      </w:r>
    </w:p>
    <w:p w:rsidR="00857F89" w:rsidRDefault="00857F89" w:rsidP="00857F89">
      <w:pPr>
        <w:pStyle w:val="point"/>
      </w:pPr>
      <w:r>
        <w:t>2. Исходя из местных условий фонд перераспределения земель формируется преимущественно для целей:</w:t>
      </w:r>
    </w:p>
    <w:p w:rsidR="00857F89" w:rsidRDefault="00857F89" w:rsidP="00857F89">
      <w:pPr>
        <w:pStyle w:val="underpoint"/>
      </w:pPr>
      <w:r>
        <w:t>2.1. создания и развития сельскохозяйственных организаций, в том числе крестьянских (фермерских) хозяйств;</w:t>
      </w:r>
    </w:p>
    <w:p w:rsidR="00857F89" w:rsidRDefault="00857F89" w:rsidP="00857F89">
      <w:pPr>
        <w:pStyle w:val="underpoint"/>
      </w:pPr>
      <w:r>
        <w:t>2.2. развития населенных пунктов;</w:t>
      </w:r>
    </w:p>
    <w:p w:rsidR="00857F89" w:rsidRDefault="00857F89" w:rsidP="00857F89">
      <w:pPr>
        <w:pStyle w:val="underpoint"/>
      </w:pPr>
      <w:r>
        <w:t>2.3. создания и развития личных подсобных хозяйств граждан, строительства и (или) обслуживания жилых домов, коллективного садоводства, дачного строительства;</w:t>
      </w:r>
    </w:p>
    <w:p w:rsidR="00857F89" w:rsidRDefault="00857F89" w:rsidP="00857F89">
      <w:pPr>
        <w:pStyle w:val="underpoint"/>
      </w:pPr>
      <w:r>
        <w:t>2.4. предоставления юридическим лицам, ведущим лесное хозяйство, низкопродуктивных сельскохозяйственных земель для лесоразведения;</w:t>
      </w:r>
    </w:p>
    <w:p w:rsidR="00857F89" w:rsidRDefault="00857F89" w:rsidP="00857F89">
      <w:pPr>
        <w:pStyle w:val="underpoint"/>
      </w:pPr>
      <w:r>
        <w:t>2.5. размещения объектов промышленности, транспорта, электросвязи, энергетики, обороны и иного назначения.</w:t>
      </w:r>
    </w:p>
    <w:p w:rsidR="00857F89" w:rsidRDefault="00857F89" w:rsidP="00857F89">
      <w:pPr>
        <w:pStyle w:val="point"/>
      </w:pPr>
      <w: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44 настоящего Кодекса.</w:t>
      </w:r>
    </w:p>
    <w:p w:rsidR="00857F89" w:rsidRDefault="00857F89" w:rsidP="00857F89">
      <w:pPr>
        <w:pStyle w:val="point"/>
      </w:pPr>
      <w:r>
        <w:t>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857F89" w:rsidRDefault="00857F89" w:rsidP="00857F89">
      <w:pPr>
        <w:pStyle w:val="point"/>
      </w:pPr>
      <w:r>
        <w:t xml:space="preserve">5. 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w:t>
      </w:r>
      <w:r>
        <w:lastRenderedPageBreak/>
        <w:t>использования или ином изменении, позволяющем использовать земли, земельные участки более эффективно.</w:t>
      </w:r>
    </w:p>
    <w:p w:rsidR="00857F89" w:rsidRDefault="00857F89" w:rsidP="00857F89">
      <w:pPr>
        <w:pStyle w:val="point"/>
      </w:pPr>
      <w:r>
        <w:t>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пунктов, либо на них образуются новые сельские населенные пункты, в том числе хутора.</w:t>
      </w:r>
    </w:p>
    <w:p w:rsidR="00BF0357" w:rsidRPr="00BF0357" w:rsidRDefault="00BF0357" w:rsidP="00BF0357">
      <w:pPr>
        <w:pStyle w:val="article"/>
        <w:rPr>
          <w:b/>
        </w:rPr>
      </w:pPr>
      <w:bookmarkStart w:id="2" w:name="a32"/>
      <w:bookmarkStart w:id="3" w:name="a30"/>
      <w:bookmarkEnd w:id="2"/>
      <w:bookmarkEnd w:id="3"/>
      <w:r w:rsidRPr="00BF0357">
        <w:rPr>
          <w:b/>
        </w:rPr>
        <w:t>Статья 18. Временное пользование земельными участками</w:t>
      </w:r>
    </w:p>
    <w:p w:rsidR="00BF0357" w:rsidRPr="00BF0357" w:rsidRDefault="00BF0357" w:rsidP="00BF0357">
      <w:pPr>
        <w:pStyle w:val="newncpi"/>
      </w:pPr>
      <w:r w:rsidRPr="00BF0357">
        <w:t>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w:t>
      </w:r>
      <w:hyperlink r:id="rId7" w:anchor="&amp;Article=18&amp;Point=2" w:history="1">
        <w:r w:rsidRPr="00BF0357">
          <w:t>пунктом 2</w:t>
        </w:r>
      </w:hyperlink>
      <w:r w:rsidRPr="00BF0357">
        <w:t xml:space="preserve"> настоящей статьи, а также у юридических лиц Республики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BF0357" w:rsidRPr="00BF0357" w:rsidRDefault="00BF0357" w:rsidP="00BF0357">
      <w:pPr>
        <w:pStyle w:val="newncpi"/>
      </w:pPr>
      <w:r w:rsidRPr="00BF0357">
        <w:t>2. Во временное пользование земельные участки могут предоставляться:</w:t>
      </w:r>
    </w:p>
    <w:p w:rsidR="00BF0357" w:rsidRPr="00BF0357" w:rsidRDefault="00BF0357" w:rsidP="00BF0357">
      <w:pPr>
        <w:pStyle w:val="newncpi"/>
      </w:pPr>
      <w:r w:rsidRPr="00BF0357">
        <w:t>2.1. лицам и для целей, указанных в </w:t>
      </w:r>
      <w:hyperlink r:id="rId8" w:anchor="&amp;Article=17&amp;Point=2" w:history="1">
        <w:r w:rsidRPr="00BF0357">
          <w:t>пункте 2</w:t>
        </w:r>
      </w:hyperlink>
      <w:r w:rsidRPr="00BF0357">
        <w:t xml:space="preserve"> статьи 17 настоящего Кодекса, – на срок до 10 лет, если иное не предусмотрено настоящим Кодексом и иными законодательными актами;</w:t>
      </w:r>
    </w:p>
    <w:p w:rsidR="00BF0357" w:rsidRPr="00BF0357" w:rsidRDefault="00BF0357" w:rsidP="00BF0357">
      <w:pPr>
        <w:pStyle w:val="newncpi"/>
      </w:pPr>
      <w:r w:rsidRPr="00BF0357">
        <w:t>2.2. гражданам для огородничества, сенокошения и выпаса сельскохозяйственных животных – на срок до 10 лет;</w:t>
      </w:r>
    </w:p>
    <w:p w:rsidR="00BF0357" w:rsidRPr="00BF0357" w:rsidRDefault="00BF0357" w:rsidP="00BF0357">
      <w:pPr>
        <w:pStyle w:val="newncpi"/>
        <w:rPr>
          <w:b/>
        </w:rPr>
      </w:pPr>
      <w:r w:rsidRPr="00BF0357">
        <w:rPr>
          <w:b/>
        </w:rPr>
        <w:t>2.3. гражданам Республики Беларусь, указанным в </w:t>
      </w:r>
      <w:hyperlink r:id="rId9" w:anchor="&amp;Article=53" w:history="1">
        <w:r w:rsidRPr="00BF0357">
          <w:rPr>
            <w:b/>
          </w:rPr>
          <w:t>статье 53</w:t>
        </w:r>
      </w:hyperlink>
      <w:r w:rsidRPr="00BF0357">
        <w:rPr>
          <w:b/>
        </w:rPr>
        <w:t xml:space="preserve"> настоящего Кодекса, для строительства (установки) временных индивидуальных гаражей – на срок до 10 лет;</w:t>
      </w:r>
    </w:p>
    <w:p w:rsidR="00BF0357" w:rsidRPr="00BF0357" w:rsidRDefault="00BF0357" w:rsidP="00BF0357">
      <w:pPr>
        <w:pStyle w:val="newncpi"/>
      </w:pPr>
      <w:r w:rsidRPr="00BF0357">
        <w:t>2.4. государственным организациям или хозяйственным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 недр для указанных целей;</w:t>
      </w:r>
    </w:p>
    <w:p w:rsidR="00BF0357" w:rsidRPr="00BF0357" w:rsidRDefault="00BF0357" w:rsidP="00BF0357">
      <w:pPr>
        <w:pStyle w:val="newncpi"/>
      </w:pPr>
      <w:r w:rsidRPr="00BF0357">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BF0357" w:rsidRPr="00BF0357" w:rsidRDefault="00BF0357" w:rsidP="00BF0357">
      <w:pPr>
        <w:pStyle w:val="newncpi"/>
      </w:pPr>
      <w:r w:rsidRPr="00BF0357">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BF0357" w:rsidRPr="00BF0357" w:rsidRDefault="00BF0357" w:rsidP="00BF0357">
      <w:pPr>
        <w:pStyle w:val="newncpi"/>
      </w:pPr>
      <w:r w:rsidRPr="00BF0357">
        <w:t>3. Законодательными актами могут устанавливаться и иные случаи предоставления земельных участков во временное пользование.</w:t>
      </w:r>
    </w:p>
    <w:p w:rsidR="00F35BC9" w:rsidRPr="00BF0357" w:rsidRDefault="00F35BC9" w:rsidP="00BF0357">
      <w:pPr>
        <w:pStyle w:val="newncpi"/>
      </w:pPr>
    </w:p>
    <w:p w:rsidR="009A58F9" w:rsidRPr="00CF770D" w:rsidRDefault="009A58F9" w:rsidP="009A58F9">
      <w:pPr>
        <w:pStyle w:val="article"/>
        <w:rPr>
          <w:b/>
        </w:rPr>
      </w:pPr>
      <w:r w:rsidRPr="00CF770D">
        <w:rPr>
          <w:b/>
        </w:rPr>
        <w:t>Статья 20. Ограничения (обременения) прав на земельные участки</w:t>
      </w:r>
    </w:p>
    <w:p w:rsidR="009A58F9" w:rsidRPr="00CF770D" w:rsidRDefault="009A58F9" w:rsidP="009A58F9">
      <w:pPr>
        <w:pStyle w:val="newncpi"/>
      </w:pPr>
      <w:r w:rsidRPr="00CF770D">
        <w:t>Ограничения (обременения) могут устанавливаться в отношении прав на предоставленные земельные участки, расположенные:</w:t>
      </w:r>
    </w:p>
    <w:p w:rsidR="00553182" w:rsidRDefault="00553182" w:rsidP="00553182">
      <w:pPr>
        <w:pStyle w:val="newncpi"/>
      </w:pPr>
      <w:r>
        <w:t>на территории заказников и памятников природы, объявленных без изъятия земельных участков у землепользователей;</w:t>
      </w:r>
    </w:p>
    <w:p w:rsidR="00553182" w:rsidRDefault="00553182" w:rsidP="00553182">
      <w:pPr>
        <w:pStyle w:val="newncpi"/>
      </w:pPr>
      <w:r>
        <w:t>на природных территориях, подлежащих специальной охране;</w:t>
      </w:r>
    </w:p>
    <w:p w:rsidR="00553182" w:rsidRDefault="00553182" w:rsidP="00553182">
      <w:pPr>
        <w:pStyle w:val="newncpi"/>
      </w:pPr>
      <w:r>
        <w:t>на территориях, подвергшихся радиоактивному загрязнению;</w:t>
      </w:r>
    </w:p>
    <w:p w:rsidR="00553182" w:rsidRDefault="00553182" w:rsidP="00553182">
      <w:pPr>
        <w:pStyle w:val="newncpi"/>
      </w:pPr>
      <w:r>
        <w:t>в охранных зонах объектов военного назначения;</w:t>
      </w:r>
    </w:p>
    <w:p w:rsidR="00553182" w:rsidRDefault="00553182" w:rsidP="00553182">
      <w:pPr>
        <w:pStyle w:val="newncpi"/>
      </w:pPr>
      <w:r>
        <w:t>в охранных зонах объектов инженерной инфраструктуры;</w:t>
      </w:r>
    </w:p>
    <w:p w:rsidR="00553182" w:rsidRDefault="00553182" w:rsidP="00553182">
      <w:pPr>
        <w:pStyle w:val="newncpi"/>
      </w:pPr>
      <w:r>
        <w:lastRenderedPageBreak/>
        <w:t>в зонах охраны недвижимых материальных историко-культурных ценностей;</w:t>
      </w:r>
    </w:p>
    <w:p w:rsidR="00553182" w:rsidRDefault="00553182" w:rsidP="00553182">
      <w:pPr>
        <w:pStyle w:val="newncpi"/>
      </w:pPr>
      <w:r>
        <w:t>в придорожных полосах (контролируемых зонах) автомобильных, железных дорог, а также в охранных зонах иных транспортных коммуникаций;</w:t>
      </w:r>
    </w:p>
    <w:p w:rsidR="00553182" w:rsidRDefault="00553182" w:rsidP="00553182">
      <w:pPr>
        <w:pStyle w:val="newncpi"/>
      </w:pPr>
      <w:r>
        <w:t>в охранных зонах вокруг стационарных пунктов гидрометеорологических наблюдений государственной сети гидрометеорологических наблюдений;</w:t>
      </w:r>
    </w:p>
    <w:p w:rsidR="00553182" w:rsidRDefault="00553182" w:rsidP="00553182">
      <w:pPr>
        <w:pStyle w:val="newncpi"/>
      </w:pPr>
      <w:r>
        <w:t>в охранных зонах геодезических пунктов;</w:t>
      </w:r>
    </w:p>
    <w:p w:rsidR="00553182" w:rsidRDefault="00553182" w:rsidP="00553182">
      <w:pPr>
        <w:pStyle w:val="newncpi"/>
      </w:pPr>
      <w:r>
        <w:t>в пределах территорий перспективного развития населенных пунктов;</w:t>
      </w:r>
    </w:p>
    <w:p w:rsidR="009A58F9" w:rsidRPr="00CF770D" w:rsidRDefault="00553182" w:rsidP="00553182">
      <w:pPr>
        <w:pStyle w:val="newncpi"/>
      </w:pPr>
      <w:r>
        <w:t>на иных территориях в соответствии с законодательными актами.</w:t>
      </w:r>
    </w:p>
    <w:p w:rsidR="009A58F9" w:rsidRPr="009A58F9" w:rsidRDefault="009A58F9" w:rsidP="009A58F9">
      <w:pPr>
        <w:pStyle w:val="article"/>
        <w:rPr>
          <w:b/>
        </w:rPr>
      </w:pPr>
      <w:r w:rsidRPr="009A58F9">
        <w:rPr>
          <w:b/>
        </w:rP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9A58F9" w:rsidRPr="009A58F9" w:rsidRDefault="009A58F9" w:rsidP="009A58F9">
      <w:pPr>
        <w:pStyle w:val="newncpi"/>
      </w:pPr>
      <w:r w:rsidRPr="009A58F9">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2–4 настоящей статьи.</w:t>
      </w:r>
    </w:p>
    <w:p w:rsidR="009A58F9" w:rsidRPr="00A31C9A" w:rsidRDefault="009A58F9" w:rsidP="009A58F9">
      <w:pPr>
        <w:pStyle w:val="newncpi"/>
        <w:rPr>
          <w:b/>
        </w:rPr>
      </w:pPr>
      <w:r w:rsidRPr="00A31C9A">
        <w:rPr>
          <w:b/>
        </w:rPr>
        <w:t>2. 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rsidR="009A58F9" w:rsidRPr="009A58F9" w:rsidRDefault="009A58F9" w:rsidP="009A58F9">
      <w:pPr>
        <w:pStyle w:val="newncpi"/>
      </w:pPr>
      <w:r w:rsidRPr="009A58F9">
        <w:t>3. При изъятии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9A58F9" w:rsidRPr="009A58F9" w:rsidRDefault="009A58F9" w:rsidP="009A58F9">
      <w:pPr>
        <w:pStyle w:val="newncpi"/>
      </w:pPr>
      <w:r w:rsidRPr="009A58F9">
        <w:t>4.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9A58F9" w:rsidRPr="009A58F9" w:rsidRDefault="009A58F9" w:rsidP="009A58F9">
      <w:pPr>
        <w:pStyle w:val="article"/>
        <w:rPr>
          <w:b/>
        </w:rPr>
      </w:pPr>
      <w:r w:rsidRPr="009A58F9">
        <w:rPr>
          <w:b/>
        </w:rP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9A58F9" w:rsidRPr="009A58F9" w:rsidRDefault="009A58F9" w:rsidP="009A58F9">
      <w:pPr>
        <w:pStyle w:val="newncpi"/>
      </w:pPr>
      <w:r w:rsidRPr="009A58F9">
        <w:t xml:space="preserve">1.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w:t>
      </w:r>
      <w:r w:rsidRPr="009A58F9">
        <w:lastRenderedPageBreak/>
        <w:t>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rsidR="009A58F9" w:rsidRPr="00A31C9A" w:rsidRDefault="009A58F9" w:rsidP="009A58F9">
      <w:pPr>
        <w:pStyle w:val="newncpi"/>
        <w:rPr>
          <w:b/>
        </w:rPr>
      </w:pPr>
      <w:r w:rsidRPr="00A31C9A">
        <w:rPr>
          <w:b/>
        </w:rPr>
        <w:t>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9A58F9" w:rsidRPr="009A58F9" w:rsidRDefault="009A58F9" w:rsidP="009A58F9">
      <w:pPr>
        <w:pStyle w:val="newncpi"/>
      </w:pPr>
      <w:r w:rsidRPr="009A58F9">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9A58F9" w:rsidRPr="009A58F9" w:rsidRDefault="009A58F9" w:rsidP="009A58F9">
      <w:pPr>
        <w:pStyle w:val="article"/>
        <w:rPr>
          <w:b/>
        </w:rPr>
      </w:pPr>
      <w:r w:rsidRPr="009A58F9">
        <w:rPr>
          <w:b/>
        </w:rP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 Минский городской, городские (городов областного, районного подчинения) исполнительные комитеты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 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t>1.2. принимают решения об изъятии и предоставлении земельных участков 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1.4. 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t>1.5. формируют перечни свободных (незанятых) земельных участков и перечни участков для реализации инвестиционных проектов;</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 xml:space="preserve">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w:t>
      </w:r>
      <w:r w:rsidRPr="009A58F9">
        <w:rPr>
          <w:rFonts w:ascii="Times New Roman" w:eastAsia="Times New Roman" w:hAnsi="Times New Roman" w:cs="Times New Roman"/>
          <w:sz w:val="24"/>
          <w:szCs w:val="24"/>
          <w:lang w:eastAsia="ru-RU"/>
        </w:rPr>
        <w:lastRenderedPageBreak/>
        <w:t>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земельных споров относится к компетенции суда;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1.11. осуществляют иные полномочия в соответствии с настоящим Кодексом и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2. 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земель в иные категории в случаях, установленных пунктом 2 статьи 49 настоящего Кодекса.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3. Минский городской исполнительный комитет определяет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4. Минский городской, городские (городов областного подчинения) исполнительные комитеты осуществляют государственный контроль за использованием и охраной земель в границах г. Минска, городов областного подчинения.</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9A58F9" w:rsidRPr="009A58F9" w:rsidRDefault="009A58F9" w:rsidP="009A58F9">
      <w:pPr>
        <w:pStyle w:val="article"/>
        <w:rPr>
          <w:b/>
        </w:rPr>
      </w:pPr>
      <w:r w:rsidRPr="009A58F9">
        <w:rPr>
          <w:b/>
        </w:rPr>
        <w:t>Статья 31. Компетенция районных исполнительных комитетов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 Районные исполнительные комитеты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t>1.2. принимают решения об изъятии и предоставлении земельных участков в 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lastRenderedPageBreak/>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t>1.5. формируют перечни свободных (незанятых) земельных участков и перечни участков для реализации инвестиционных проектов;</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1.10. осуществляют государственный контроль за использованием и охраной земель в границах района;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1.11. разрешают земельные 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1.12. осуществляют иные полномочия в соответствии с настоящим Кодексом и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9A58F9" w:rsidRPr="009A58F9" w:rsidRDefault="009A58F9" w:rsidP="009A58F9">
      <w:pPr>
        <w:pStyle w:val="article"/>
        <w:rPr>
          <w:b/>
        </w:rPr>
      </w:pPr>
      <w:r w:rsidRPr="009A58F9">
        <w:rPr>
          <w:b/>
        </w:rPr>
        <w:t>Статья 32. Компетенция сельских, поселковых исполнительных комитетов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 Сельские, поселковые исполнительные комитеты в области использования и охраны земель:</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1.1.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lastRenderedPageBreak/>
        <w:t>1.2. 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1.4. 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1.5.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1.6.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9A58F9" w:rsidRPr="00A31C9A" w:rsidRDefault="009A58F9" w:rsidP="009A58F9">
      <w:pPr>
        <w:ind w:firstLine="567"/>
        <w:rPr>
          <w:rFonts w:ascii="Times New Roman" w:eastAsia="Times New Roman" w:hAnsi="Times New Roman" w:cs="Times New Roman"/>
          <w:b/>
          <w:sz w:val="24"/>
          <w:szCs w:val="24"/>
          <w:lang w:eastAsia="ru-RU"/>
        </w:rPr>
      </w:pPr>
      <w:r w:rsidRPr="00A31C9A">
        <w:rPr>
          <w:rFonts w:ascii="Times New Roman" w:eastAsia="Times New Roman" w:hAnsi="Times New Roman" w:cs="Times New Roman"/>
          <w:b/>
          <w:sz w:val="24"/>
          <w:szCs w:val="24"/>
          <w:lang w:eastAsia="ru-RU"/>
        </w:rPr>
        <w:t>1.7. формируют перечни свободных (незанятых) земельных участков;</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1.9. осуществляют иные полномочия в соответствии с настоящим Кодексом и иными актами законодательства.</w:t>
      </w:r>
    </w:p>
    <w:p w:rsidR="009A58F9" w:rsidRPr="009A58F9" w:rsidRDefault="009A58F9" w:rsidP="009A58F9">
      <w:pPr>
        <w:ind w:firstLine="567"/>
        <w:rPr>
          <w:rFonts w:ascii="Times New Roman" w:eastAsia="Times New Roman" w:hAnsi="Times New Roman" w:cs="Times New Roman"/>
          <w:sz w:val="24"/>
          <w:szCs w:val="24"/>
          <w:lang w:eastAsia="ru-RU"/>
        </w:rPr>
      </w:pPr>
      <w:r w:rsidRPr="009A58F9">
        <w:rPr>
          <w:rFonts w:ascii="Times New Roman" w:eastAsia="Times New Roman" w:hAnsi="Times New Roman" w:cs="Times New Roman"/>
          <w:sz w:val="24"/>
          <w:szCs w:val="24"/>
          <w:lang w:eastAsia="ru-RU"/>
        </w:rP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комитетов.</w:t>
      </w:r>
    </w:p>
    <w:p w:rsidR="00857F89" w:rsidRDefault="00857F89" w:rsidP="00857F89">
      <w:pPr>
        <w:pStyle w:val="p-normal"/>
        <w:shd w:val="clear" w:color="auto" w:fill="FFFFFF"/>
        <w:spacing w:before="0" w:beforeAutospacing="0" w:after="0" w:afterAutospacing="0"/>
        <w:ind w:firstLine="450"/>
        <w:contextualSpacing/>
        <w:jc w:val="both"/>
        <w:rPr>
          <w:rStyle w:val="word-wrapper"/>
          <w:b/>
          <w:bCs/>
          <w:color w:val="242424"/>
          <w:sz w:val="30"/>
          <w:szCs w:val="30"/>
        </w:rPr>
      </w:pPr>
    </w:p>
    <w:p w:rsidR="00857F89" w:rsidRPr="00553182" w:rsidRDefault="00857F89" w:rsidP="00857F89">
      <w:pPr>
        <w:pStyle w:val="p-normal"/>
        <w:shd w:val="clear" w:color="auto" w:fill="FFFFFF"/>
        <w:spacing w:before="0" w:beforeAutospacing="0" w:after="0" w:afterAutospacing="0"/>
        <w:ind w:firstLine="450"/>
        <w:contextualSpacing/>
        <w:jc w:val="both"/>
        <w:rPr>
          <w:i/>
          <w:color w:val="242424"/>
          <w:szCs w:val="30"/>
        </w:rPr>
      </w:pPr>
      <w:r w:rsidRPr="00553182">
        <w:rPr>
          <w:rStyle w:val="word-wrapper"/>
          <w:b/>
          <w:bCs/>
          <w:i/>
          <w:color w:val="242424"/>
          <w:szCs w:val="30"/>
        </w:rPr>
        <w:t>Статья 42. Случаи предоставления земельных участков без проведения аукциона</w:t>
      </w:r>
    </w:p>
    <w:p w:rsidR="00857F89" w:rsidRPr="001953B4" w:rsidRDefault="00857F89" w:rsidP="00857F89">
      <w:pPr>
        <w:pStyle w:val="p-normal"/>
        <w:shd w:val="clear" w:color="auto" w:fill="FFFFFF"/>
        <w:spacing w:before="0" w:beforeAutospacing="0" w:after="0" w:afterAutospacing="0"/>
        <w:ind w:firstLine="450"/>
        <w:contextualSpacing/>
        <w:jc w:val="both"/>
        <w:rPr>
          <w:color w:val="242424"/>
          <w:sz w:val="30"/>
          <w:szCs w:val="30"/>
        </w:rPr>
      </w:pPr>
      <w:r w:rsidRPr="001953B4">
        <w:rPr>
          <w:rStyle w:val="fake-non-breaking-space"/>
          <w:color w:val="242424"/>
          <w:sz w:val="30"/>
          <w:szCs w:val="30"/>
        </w:rPr>
        <w:t> </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1. Без проведения аукциона земельные участки предоставляются:</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аукционов.</w:t>
      </w:r>
    </w:p>
    <w:p w:rsidR="00857F89" w:rsidRPr="001953B4" w:rsidRDefault="00857F89" w:rsidP="00857F89">
      <w:pPr>
        <w:pStyle w:val="p-normal"/>
        <w:shd w:val="clear" w:color="auto" w:fill="FFFFFF"/>
        <w:spacing w:before="0" w:beforeAutospacing="0" w:after="0" w:afterAutospacing="0"/>
        <w:ind w:firstLine="450"/>
        <w:contextualSpacing/>
        <w:jc w:val="both"/>
        <w:rPr>
          <w:color w:val="242424"/>
          <w:sz w:val="30"/>
          <w:szCs w:val="30"/>
        </w:rPr>
      </w:pPr>
    </w:p>
    <w:p w:rsidR="00857F89" w:rsidRPr="00553182" w:rsidRDefault="00857F89" w:rsidP="00857F89">
      <w:pPr>
        <w:pStyle w:val="p-normal"/>
        <w:shd w:val="clear" w:color="auto" w:fill="FFFFFF"/>
        <w:spacing w:before="0" w:beforeAutospacing="0" w:after="0" w:afterAutospacing="0"/>
        <w:ind w:firstLine="450"/>
        <w:contextualSpacing/>
        <w:jc w:val="both"/>
        <w:rPr>
          <w:i/>
          <w:color w:val="242424"/>
          <w:szCs w:val="30"/>
        </w:rPr>
      </w:pPr>
      <w:r w:rsidRPr="00553182">
        <w:rPr>
          <w:rStyle w:val="word-wrapper"/>
          <w:b/>
          <w:bCs/>
          <w:i/>
          <w:color w:val="242424"/>
          <w:szCs w:val="30"/>
        </w:rPr>
        <w:lastRenderedPageBreak/>
        <w:t>Статья 43. Основания для предоставления земельных участков, находящихся в государственной собственности</w:t>
      </w:r>
    </w:p>
    <w:p w:rsidR="00857F89" w:rsidRPr="001953B4" w:rsidRDefault="00857F89" w:rsidP="00857F89">
      <w:pPr>
        <w:pStyle w:val="p-normal"/>
        <w:shd w:val="clear" w:color="auto" w:fill="FFFFFF"/>
        <w:spacing w:before="0" w:beforeAutospacing="0" w:after="0" w:afterAutospacing="0"/>
        <w:ind w:firstLine="450"/>
        <w:contextualSpacing/>
        <w:jc w:val="both"/>
        <w:rPr>
          <w:color w:val="242424"/>
          <w:sz w:val="30"/>
          <w:szCs w:val="30"/>
        </w:rPr>
      </w:pPr>
      <w:r w:rsidRPr="001953B4">
        <w:rPr>
          <w:rStyle w:val="fake-non-breaking-space"/>
          <w:color w:val="242424"/>
          <w:sz w:val="30"/>
          <w:szCs w:val="30"/>
        </w:rPr>
        <w:t> </w:t>
      </w:r>
    </w:p>
    <w:p w:rsidR="00857F89" w:rsidRPr="00857F89" w:rsidRDefault="00857F89" w:rsidP="00857F89">
      <w:pPr>
        <w:ind w:firstLine="567"/>
        <w:rPr>
          <w:rFonts w:ascii="Times New Roman" w:eastAsia="Times New Roman" w:hAnsi="Times New Roman" w:cs="Times New Roman"/>
          <w:sz w:val="24"/>
          <w:szCs w:val="24"/>
          <w:lang w:eastAsia="ru-RU"/>
        </w:rPr>
      </w:pPr>
      <w:r w:rsidRPr="00553182">
        <w:rPr>
          <w:rStyle w:val="word-wrapper"/>
          <w:rFonts w:ascii="Times New Roman" w:hAnsi="Times New Roman" w:cs="Times New Roman"/>
          <w:color w:val="242424"/>
          <w:sz w:val="24"/>
          <w:szCs w:val="24"/>
        </w:rPr>
        <w:t>1</w:t>
      </w:r>
      <w:r w:rsidRPr="00553182">
        <w:rPr>
          <w:rFonts w:ascii="Times New Roman" w:eastAsia="Times New Roman" w:hAnsi="Times New Roman" w:cs="Times New Roman"/>
          <w:sz w:val="24"/>
          <w:szCs w:val="24"/>
          <w:lang w:eastAsia="ru-RU"/>
        </w:rPr>
        <w:t>.</w:t>
      </w:r>
      <w:r w:rsidRPr="00857F89">
        <w:rPr>
          <w:rFonts w:ascii="Times New Roman" w:eastAsia="Times New Roman" w:hAnsi="Times New Roman" w:cs="Times New Roman"/>
          <w:sz w:val="24"/>
          <w:szCs w:val="24"/>
          <w:lang w:eastAsia="ru-RU"/>
        </w:rPr>
        <w:t xml:space="preserve">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 В решении об изъятии и предоставлении земельного участка должны быть указаны:</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2.1. землепользователи, из земель которых изымается земельный участок;</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2.2. площадь земельного участка и виды изымаемых земель;</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2.3. лица, которым предоставляется земельный участок;</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2.4. вид права на земельный участок и срок его действия в случае, если право является срочным;</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категории и вида в другие;</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2.7. размер и условия платы за земельный участок, предоставляемый в частную собственность, или за право аренды земельного участка;</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возмещенных убытках;</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2.9. наличие ограничений (обременений) прав в использовании земельного участка, в том числе земельного сервитута;</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2.11. категория лесов - при изъятии и предоставлении земельных участков из лесных земель лесного фонда;</w:t>
      </w:r>
    </w:p>
    <w:p w:rsidR="00857F89" w:rsidRPr="00857F89" w:rsidRDefault="00857F89" w:rsidP="00857F89">
      <w:pPr>
        <w:ind w:firstLine="567"/>
        <w:rPr>
          <w:rFonts w:ascii="Times New Roman" w:eastAsia="Times New Roman" w:hAnsi="Times New Roman" w:cs="Times New Roman"/>
          <w:sz w:val="24"/>
          <w:szCs w:val="24"/>
          <w:lang w:eastAsia="ru-RU"/>
        </w:rPr>
      </w:pPr>
      <w:r w:rsidRPr="00857F89">
        <w:rPr>
          <w:rFonts w:ascii="Times New Roman" w:eastAsia="Times New Roman" w:hAnsi="Times New Roman" w:cs="Times New Roman"/>
          <w:sz w:val="24"/>
          <w:szCs w:val="24"/>
          <w:lang w:eastAsia="ru-RU"/>
        </w:rP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857F89" w:rsidRDefault="00857F89" w:rsidP="009A58F9">
      <w:pPr>
        <w:pStyle w:val="article"/>
        <w:rPr>
          <w:b/>
        </w:rPr>
      </w:pPr>
    </w:p>
    <w:p w:rsidR="009A58F9" w:rsidRPr="009A58F9" w:rsidRDefault="009A58F9" w:rsidP="009A58F9">
      <w:pPr>
        <w:pStyle w:val="article"/>
        <w:rPr>
          <w:b/>
        </w:rPr>
      </w:pPr>
      <w:r w:rsidRPr="009A58F9">
        <w:rPr>
          <w:b/>
        </w:rPr>
        <w:t>Статья 53. Предоставление земельных участков для строительства (установки) временных индивидуальных гаражей</w:t>
      </w:r>
    </w:p>
    <w:p w:rsidR="009A58F9" w:rsidRPr="009A58F9" w:rsidRDefault="009A58F9" w:rsidP="009A58F9">
      <w:pPr>
        <w:pStyle w:val="newncpi"/>
      </w:pPr>
      <w:r w:rsidRPr="009A58F9">
        <w:t>Земельные участки для строительства (установки) временных индивидуальных гаражей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9A58F9" w:rsidRPr="009A58F9" w:rsidRDefault="009A58F9" w:rsidP="009A58F9">
      <w:pPr>
        <w:pStyle w:val="newncpi"/>
      </w:pPr>
      <w:r w:rsidRPr="009A58F9">
        <w:t>инвалидами I и II группы;</w:t>
      </w:r>
    </w:p>
    <w:p w:rsidR="009A58F9" w:rsidRPr="009A58F9" w:rsidRDefault="009A58F9" w:rsidP="009A58F9">
      <w:pPr>
        <w:pStyle w:val="newncpi"/>
      </w:pPr>
      <w:r w:rsidRPr="009A58F9">
        <w:t>инвалидами с нарушением опорно-двигательного аппарата;</w:t>
      </w:r>
    </w:p>
    <w:p w:rsidR="009A58F9" w:rsidRPr="009A58F9" w:rsidRDefault="009A58F9" w:rsidP="009A58F9">
      <w:pPr>
        <w:pStyle w:val="newncpi"/>
      </w:pPr>
      <w:r w:rsidRPr="009A58F9">
        <w:t>инвалидами Великой Отечественной войны;</w:t>
      </w:r>
    </w:p>
    <w:p w:rsidR="009A58F9" w:rsidRPr="009A58F9" w:rsidRDefault="009A58F9" w:rsidP="009A58F9">
      <w:pPr>
        <w:pStyle w:val="newncpi"/>
      </w:pPr>
      <w:r w:rsidRPr="009A58F9">
        <w:lastRenderedPageBreak/>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9A58F9" w:rsidRPr="009A58F9" w:rsidRDefault="009A58F9" w:rsidP="009A58F9">
      <w:pPr>
        <w:pStyle w:val="newncpi"/>
      </w:pPr>
      <w:r w:rsidRPr="009A58F9">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9A58F9" w:rsidRPr="009A58F9" w:rsidRDefault="009A58F9" w:rsidP="009A58F9">
      <w:pPr>
        <w:pStyle w:val="newncpi"/>
      </w:pPr>
      <w:r w:rsidRPr="009A58F9">
        <w:t>постоянно проживающими в многоквартирных жилых домах, расположенных в сельских населенных пунктах.</w:t>
      </w:r>
    </w:p>
    <w:p w:rsidR="00BF0357" w:rsidRPr="00BF0357" w:rsidRDefault="00BF0357" w:rsidP="00BF0357">
      <w:pPr>
        <w:pStyle w:val="article"/>
        <w:rPr>
          <w:b/>
        </w:rPr>
      </w:pPr>
      <w:r w:rsidRPr="00BF0357">
        <w:rPr>
          <w:b/>
        </w:rPr>
        <w:t>Статья 75. Прекращение права частной собственности на земельные участки</w:t>
      </w:r>
    </w:p>
    <w:p w:rsidR="00BF0357" w:rsidRPr="00BF0357" w:rsidRDefault="00BF0357" w:rsidP="00BF0357">
      <w:pPr>
        <w:pStyle w:val="newncpi"/>
      </w:pPr>
      <w:r w:rsidRPr="00BF0357">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судебному постановлению:</w:t>
      </w:r>
    </w:p>
    <w:p w:rsidR="00BF0357" w:rsidRPr="00BF0357" w:rsidRDefault="00BF0357" w:rsidP="00BF0357">
      <w:pPr>
        <w:pStyle w:val="newncpi"/>
      </w:pPr>
      <w:r w:rsidRPr="00BF0357">
        <w:t>1.1. 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rsidR="00BF0357" w:rsidRPr="00BF0357" w:rsidRDefault="00BF0357" w:rsidP="00BF0357">
      <w:pPr>
        <w:pStyle w:val="newncpi"/>
      </w:pPr>
      <w:r w:rsidRPr="00BF0357">
        <w:t>1.2. при добровольной передаче земельных участков в государственную собственность;</w:t>
      </w:r>
    </w:p>
    <w:p w:rsidR="00BF0357" w:rsidRPr="00BF0357" w:rsidRDefault="00BF0357" w:rsidP="00BF0357">
      <w:pPr>
        <w:pStyle w:val="newncpi"/>
      </w:pPr>
      <w:r w:rsidRPr="00BF0357">
        <w:t>1.3. при изъятии земельного участка для государственных нужд;</w:t>
      </w:r>
    </w:p>
    <w:p w:rsidR="00BF0357" w:rsidRPr="00BF0357" w:rsidRDefault="00BF0357" w:rsidP="00BF0357">
      <w:pPr>
        <w:pStyle w:val="newncpi"/>
      </w:pPr>
      <w:r w:rsidRPr="00BF0357">
        <w:t>1.4. при ликвидации негосударственного юридического лица Республики Беларусь;</w:t>
      </w:r>
    </w:p>
    <w:p w:rsidR="00BF0357" w:rsidRPr="00BF0357" w:rsidRDefault="00BF0357" w:rsidP="00BF0357">
      <w:pPr>
        <w:pStyle w:val="newncpi"/>
      </w:pPr>
      <w:r w:rsidRPr="00BF0357">
        <w:t>1.5. в случае смерти гражданина и признания наследства выморочным;</w:t>
      </w:r>
    </w:p>
    <w:p w:rsidR="00BF0357" w:rsidRPr="00BF0357" w:rsidRDefault="00BF0357" w:rsidP="00BF0357">
      <w:pPr>
        <w:pStyle w:val="newncpi"/>
      </w:pPr>
      <w:r w:rsidRPr="00BF0357">
        <w:t>1.6. при обращении взыскания на заложенный земельный участок;</w:t>
      </w:r>
    </w:p>
    <w:p w:rsidR="00BF0357" w:rsidRPr="00BF0357" w:rsidRDefault="00BF0357" w:rsidP="00BF0357">
      <w:pPr>
        <w:pStyle w:val="newncpi"/>
      </w:pPr>
      <w:r w:rsidRPr="00BF0357">
        <w:t>1.7. при признании земельного участка бесхозяйным.</w:t>
      </w:r>
    </w:p>
    <w:p w:rsidR="00BF0357" w:rsidRPr="00BF0357" w:rsidRDefault="00BF0357" w:rsidP="00BF0357">
      <w:pPr>
        <w:pStyle w:val="newncpi"/>
      </w:pPr>
      <w:r w:rsidRPr="00BF0357">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rsidR="00BF0357" w:rsidRPr="00BF0357" w:rsidRDefault="00BF0357" w:rsidP="00BF0357">
      <w:pPr>
        <w:pStyle w:val="newncpi"/>
      </w:pPr>
      <w:r w:rsidRPr="00BF0357">
        <w:t>2.1. при неуплате земельного налога по истечении двух налоговых периодов;</w:t>
      </w:r>
    </w:p>
    <w:p w:rsidR="00BF0357" w:rsidRPr="00BF0357" w:rsidRDefault="00BF0357" w:rsidP="00BF0357">
      <w:pPr>
        <w:pStyle w:val="newncpi"/>
      </w:pPr>
      <w:r w:rsidRPr="00BF0357">
        <w:t>2.2. при использовании земельного участка не по целевому назначению;</w:t>
      </w:r>
    </w:p>
    <w:p w:rsidR="00BF0357" w:rsidRPr="00BF0357" w:rsidRDefault="00BF0357" w:rsidP="00BF0357">
      <w:pPr>
        <w:pStyle w:val="newncpi"/>
      </w:pPr>
      <w:r w:rsidRPr="00BF0357">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BF0357" w:rsidRPr="00BF0357" w:rsidRDefault="00BF0357" w:rsidP="00BF0357">
      <w:pPr>
        <w:pStyle w:val="newncpi"/>
      </w:pPr>
      <w:r w:rsidRPr="00BF0357">
        <w:t>2.4. при признании пустующего, в том числе ветхого, жилого дома бесхозяйным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исполнительному комитету таких дома, дачи для продажи их с публичных торгов;</w:t>
      </w:r>
    </w:p>
    <w:p w:rsidR="00BF0357" w:rsidRPr="00BF0357" w:rsidRDefault="00BF0357" w:rsidP="00BF0357">
      <w:pPr>
        <w:pStyle w:val="newncpi"/>
      </w:pPr>
      <w:r w:rsidRPr="00BF0357">
        <w:t>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
    <w:p w:rsidR="00BF0357" w:rsidRPr="00BF0357" w:rsidRDefault="00BF0357" w:rsidP="00BF0357">
      <w:pPr>
        <w:pStyle w:val="newncpi"/>
      </w:pPr>
      <w:r w:rsidRPr="00BF0357">
        <w:t>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w:t>
      </w:r>
      <w:hyperlink r:id="rId10" w:anchor="&amp;Article=72" w:history="1">
        <w:r w:rsidRPr="00BF0357">
          <w:t>статьей 72</w:t>
        </w:r>
      </w:hyperlink>
      <w:r w:rsidRPr="00BF0357">
        <w:t xml:space="preserve"> настоящего Кодекса, после разрушения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строительства и (или) обслуживания которого предоставлялся земельный участок, не приступили к восстановлению разрушенных капитального строения (здания, сооружения), незавершенного законсервированного капитального строения или возведению новых;</w:t>
      </w:r>
    </w:p>
    <w:p w:rsidR="00BF0357" w:rsidRPr="00BF0357" w:rsidRDefault="00BF0357" w:rsidP="00BF0357">
      <w:pPr>
        <w:pStyle w:val="newncpi"/>
      </w:pPr>
      <w:r w:rsidRPr="00BF0357">
        <w:t>2.7. при неосуществлении мероприятий по охране земель, указанных в </w:t>
      </w:r>
      <w:hyperlink r:id="rId11" w:anchor="&amp;Article=106&amp;Point=1" w:history="1">
        <w:r w:rsidRPr="00BF0357">
          <w:t>пункте 1</w:t>
        </w:r>
      </w:hyperlink>
      <w:r w:rsidRPr="00BF0357">
        <w:t xml:space="preserve"> статьи 106 настоящего Кодекса;</w:t>
      </w:r>
    </w:p>
    <w:p w:rsidR="00BF0357" w:rsidRPr="00BF0357" w:rsidRDefault="00BF0357" w:rsidP="00BF0357">
      <w:pPr>
        <w:pStyle w:val="newncpi"/>
      </w:pPr>
      <w:r w:rsidRPr="00BF0357">
        <w:lastRenderedPageBreak/>
        <w:t xml:space="preserve">2.8. при прекращении гражданства Республики Беларусь, за исключением случаев, предусмотренных </w:t>
      </w:r>
      <w:hyperlink r:id="rId12" w:anchor="&amp;Article=14&amp;Point=4" w:history="1">
        <w:r w:rsidRPr="00BF0357">
          <w:t>пунктом 4</w:t>
        </w:r>
      </w:hyperlink>
      <w:r w:rsidRPr="00BF0357">
        <w:t xml:space="preserve"> статьи 14 настоящего Кодекса;</w:t>
      </w:r>
    </w:p>
    <w:p w:rsidR="00BF0357" w:rsidRPr="00BF0357" w:rsidRDefault="00BF0357" w:rsidP="00BF0357">
      <w:pPr>
        <w:pStyle w:val="newncpi"/>
      </w:pPr>
      <w:r w:rsidRPr="00BF0357">
        <w:t>2.9. при выбытии или исключении из членов садоводческого товарищества, дачного кооператива по истечении 1 года со дня прекращения членства в садоводческом товариществе, дачном кооперативе;</w:t>
      </w:r>
    </w:p>
    <w:p w:rsidR="00BF0357" w:rsidRPr="00BF0357" w:rsidRDefault="00BF0357" w:rsidP="00BF0357">
      <w:pPr>
        <w:pStyle w:val="newncpi"/>
      </w:pPr>
      <w:r w:rsidRPr="00BF0357">
        <w:t>2.10. при конфискации земельного участка;</w:t>
      </w:r>
    </w:p>
    <w:p w:rsidR="00BF0357" w:rsidRPr="00BF0357" w:rsidRDefault="00BF0357" w:rsidP="00BF0357">
      <w:pPr>
        <w:pStyle w:val="newncpi"/>
      </w:pPr>
      <w:r w:rsidRPr="00BF0357">
        <w:t xml:space="preserve">2.11. при несоблюдении наследниками установленного </w:t>
      </w:r>
      <w:hyperlink r:id="rId13" w:anchor="&amp;Article=67&amp;Point=1" w:history="1">
        <w:r w:rsidRPr="00BF0357">
          <w:t>пунктом 1</w:t>
        </w:r>
      </w:hyperlink>
      <w:r w:rsidRPr="00BF0357">
        <w:t xml:space="preserve"> статьи 67 настоящего 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BF0357" w:rsidRPr="00BF0357" w:rsidRDefault="00BF0357" w:rsidP="00BF0357">
      <w:pPr>
        <w:pStyle w:val="newncpi"/>
      </w:pPr>
      <w:r w:rsidRPr="00BF0357">
        <w:t>2.12.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553182" w:rsidRDefault="00BF0357" w:rsidP="00BF0357">
      <w:pPr>
        <w:pStyle w:val="newncpi"/>
      </w:pPr>
      <w:r w:rsidRPr="00BF0357">
        <w:t>2.13. </w:t>
      </w:r>
      <w:r w:rsidR="00553182" w:rsidRPr="00553182">
        <w:t>2.13. 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rsidR="00553182" w:rsidRDefault="00553182" w:rsidP="00BF0357">
      <w:pPr>
        <w:pStyle w:val="newncpi"/>
      </w:pPr>
      <w:r w:rsidRPr="00553182">
        <w:t>2.14. при принятии решения об исключении инвестиционного проекта из перечня преференциальных инвестиционных проектов по основаниям иным, чем реализация этого проекта.</w:t>
      </w:r>
    </w:p>
    <w:p w:rsidR="00BF0357" w:rsidRPr="00BF0357" w:rsidRDefault="00BF0357" w:rsidP="00BF0357">
      <w:pPr>
        <w:pStyle w:val="newncpi"/>
      </w:pPr>
      <w:r w:rsidRPr="00BF0357">
        <w:t>3. Законодательными актами могут быть предусмотрены и иные случаи прекращения права частной собственности на земельный участок.</w:t>
      </w:r>
    </w:p>
    <w:p w:rsidR="00BF0357" w:rsidRPr="00BF0357" w:rsidRDefault="00BF0357" w:rsidP="00BF0357">
      <w:pPr>
        <w:pStyle w:val="newncpi"/>
      </w:pPr>
      <w:r w:rsidRPr="00BF0357">
        <w:t xml:space="preserve">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w:t>
      </w:r>
      <w:hyperlink r:id="rId14" w:anchor="&amp;Article=75&amp;Point=2&amp;UnderPoint=2.12" w:history="1">
        <w:r w:rsidRPr="00BF0357">
          <w:t>подпунктами 2.12</w:t>
        </w:r>
      </w:hyperlink>
      <w:r w:rsidRPr="00BF0357">
        <w:t xml:space="preserve"> и </w:t>
      </w:r>
      <w:hyperlink r:id="rId15" w:anchor="&amp;Article=75&amp;Point=2&amp;UnderPoint=2.13" w:history="1">
        <w:r w:rsidRPr="00BF0357">
          <w:t>2.13</w:t>
        </w:r>
      </w:hyperlink>
      <w:r w:rsidRPr="00BF0357">
        <w:t xml:space="preserve">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BF0357" w:rsidRPr="00BF0357" w:rsidRDefault="00BF0357" w:rsidP="00BF0357">
      <w:pPr>
        <w:pStyle w:val="newncpi"/>
      </w:pPr>
      <w:r w:rsidRPr="00BF0357">
        <w:t>5. При принудительном изъятии земельного участка за нарушение законодательства об охране и 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BF0357" w:rsidRPr="00BF0357" w:rsidRDefault="00BF0357" w:rsidP="00BF0357">
      <w:pPr>
        <w:pStyle w:val="newncpi"/>
      </w:pPr>
      <w:r w:rsidRPr="00BF0357">
        <w:t>6. Порядок проведения публичных 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rsidR="00E07DB5" w:rsidRPr="008820C8" w:rsidRDefault="00E07DB5" w:rsidP="00E20EE7">
      <w:pPr>
        <w:pStyle w:val="newncpi"/>
      </w:pPr>
    </w:p>
    <w:p w:rsidR="00BF0357" w:rsidRPr="00BF0357" w:rsidRDefault="00BF0357" w:rsidP="00BF0357">
      <w:pPr>
        <w:pStyle w:val="article"/>
        <w:rPr>
          <w:b/>
        </w:rPr>
      </w:pPr>
      <w:r w:rsidRPr="00BF0357">
        <w:rPr>
          <w:b/>
        </w:rPr>
        <w:t>Статья 78. Прекращение права временного пользования земельным участком</w:t>
      </w:r>
    </w:p>
    <w:p w:rsidR="00BF0357" w:rsidRPr="00BF0357" w:rsidRDefault="00BF0357" w:rsidP="00BF0357">
      <w:pPr>
        <w:pStyle w:val="newncpi"/>
      </w:pPr>
      <w:r w:rsidRPr="00BF0357">
        <w:t>Право временного пользования земельным участком прекращается:</w:t>
      </w:r>
    </w:p>
    <w:p w:rsidR="00BF0357" w:rsidRPr="00BF0357" w:rsidRDefault="00BF0357" w:rsidP="00BF0357">
      <w:pPr>
        <w:pStyle w:val="newncpi"/>
      </w:pPr>
      <w:r w:rsidRPr="00BF0357">
        <w:t>в случае добровольного отказа от земельного участка;</w:t>
      </w:r>
    </w:p>
    <w:p w:rsidR="00BF0357" w:rsidRPr="00BF0357" w:rsidRDefault="00BF0357" w:rsidP="00BF0357">
      <w:pPr>
        <w:pStyle w:val="newncpi"/>
      </w:pPr>
      <w:r w:rsidRPr="00BF0357">
        <w:t>при изъятии земельного участка для государственных нужд;</w:t>
      </w:r>
    </w:p>
    <w:p w:rsidR="00BF0357" w:rsidRPr="00BF0357" w:rsidRDefault="00BF0357" w:rsidP="00BF0357">
      <w:pPr>
        <w:pStyle w:val="newncpi"/>
      </w:pPr>
      <w:r w:rsidRPr="00BF0357">
        <w:t>по истечении срока, на который был предоставлен земельный участок;</w:t>
      </w:r>
    </w:p>
    <w:p w:rsidR="00BF0357" w:rsidRPr="00BF0357" w:rsidRDefault="00BF0357" w:rsidP="00BF0357">
      <w:pPr>
        <w:pStyle w:val="newncpi"/>
      </w:pPr>
      <w:r w:rsidRPr="00BF0357">
        <w:t>в случаях, указанных в подпунктах 2.1–2.3, 2.5, 2.7, 2.12 и 2.13 пункта 2 статьи 75 настоящего Кодекса;</w:t>
      </w:r>
    </w:p>
    <w:p w:rsidR="00BF0357" w:rsidRPr="00BF0357" w:rsidRDefault="00BF0357" w:rsidP="00BF0357">
      <w:pPr>
        <w:pStyle w:val="newncpi"/>
      </w:pPr>
      <w:r w:rsidRPr="00BF0357">
        <w:t>при прекращении гражданства Республики Беларусь;</w:t>
      </w:r>
    </w:p>
    <w:p w:rsidR="00BF0357" w:rsidRPr="00BF0357" w:rsidRDefault="00BF0357" w:rsidP="00BF0357">
      <w:pPr>
        <w:pStyle w:val="newncpi"/>
      </w:pPr>
      <w:r w:rsidRPr="00BF0357">
        <w:t>в случае ликвидации юридического лица, смерти гражданина, которым предоставлен земельный участок;</w:t>
      </w:r>
    </w:p>
    <w:p w:rsidR="00BF0357" w:rsidRPr="00BF0357" w:rsidRDefault="00BF0357" w:rsidP="00BF0357">
      <w:pPr>
        <w:pStyle w:val="newncpi"/>
      </w:pPr>
      <w:r w:rsidRPr="00BF0357">
        <w:t>при прекращении концессионного договора, соглашения о государственно-частном партнерстве;</w:t>
      </w:r>
    </w:p>
    <w:p w:rsidR="00BF0357" w:rsidRPr="00BF0357" w:rsidRDefault="00BF0357" w:rsidP="00BF0357">
      <w:pPr>
        <w:pStyle w:val="newncpi"/>
      </w:pPr>
      <w:r w:rsidRPr="00BF0357">
        <w:lastRenderedPageBreak/>
        <w:t>в иных случаях, предусмотренных законодательными актами.</w:t>
      </w:r>
    </w:p>
    <w:p w:rsidR="009C5728" w:rsidRDefault="009C5728" w:rsidP="00E20EE7">
      <w:pPr>
        <w:pStyle w:val="newncpi"/>
      </w:pPr>
    </w:p>
    <w:p w:rsidR="00553182" w:rsidRPr="00857F89" w:rsidRDefault="00553182" w:rsidP="00553182">
      <w:pPr>
        <w:pStyle w:val="article"/>
        <w:rPr>
          <w:b/>
        </w:rPr>
      </w:pPr>
      <w:r w:rsidRPr="00857F89">
        <w:rPr>
          <w:b/>
        </w:rPr>
        <w:t>Статья 80. Прекращение ограничений (обременений) прав на земельные участки, в том числе земельного сервитута</w:t>
      </w:r>
    </w:p>
    <w:p w:rsidR="00553182" w:rsidRPr="00857F89" w:rsidRDefault="00553182" w:rsidP="00553182">
      <w:pPr>
        <w:pStyle w:val="p-normal"/>
        <w:shd w:val="clear" w:color="auto" w:fill="FFFFFF"/>
        <w:spacing w:before="0" w:beforeAutospacing="0" w:after="0" w:afterAutospacing="0"/>
        <w:ind w:firstLine="450"/>
        <w:contextualSpacing/>
        <w:jc w:val="both"/>
      </w:pPr>
      <w:r w:rsidRPr="001953B4">
        <w:rPr>
          <w:rStyle w:val="fake-non-breaking-space"/>
          <w:color w:val="242424"/>
          <w:sz w:val="30"/>
          <w:szCs w:val="30"/>
        </w:rPr>
        <w:t> </w:t>
      </w:r>
      <w:r w:rsidRPr="00857F89">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553182" w:rsidRDefault="00553182" w:rsidP="00553182">
      <w:pPr>
        <w:pStyle w:val="newncpi"/>
      </w:pPr>
    </w:p>
    <w:p w:rsidR="00BF0357" w:rsidRPr="00BF0357" w:rsidRDefault="00BF0357" w:rsidP="00BF0357">
      <w:pPr>
        <w:pStyle w:val="article"/>
        <w:rPr>
          <w:b/>
        </w:rPr>
      </w:pPr>
      <w:r w:rsidRPr="00BF0357">
        <w:rPr>
          <w:b/>
        </w:rPr>
        <w:t>Статья 81. Изъятие земельных участков</w:t>
      </w:r>
    </w:p>
    <w:p w:rsidR="00BF0357" w:rsidRPr="00BF0357" w:rsidRDefault="00BF0357" w:rsidP="00BF0357">
      <w:pPr>
        <w:pStyle w:val="newncpi"/>
      </w:pPr>
      <w:r w:rsidRPr="00BF0357">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BF0357" w:rsidRPr="00BF0357" w:rsidRDefault="00BF0357" w:rsidP="00BF0357">
      <w:pPr>
        <w:pStyle w:val="newncpi"/>
      </w:pPr>
      <w:r w:rsidRPr="00BF0357">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BF0357" w:rsidRDefault="00BF0357" w:rsidP="00BF0357">
      <w:pPr>
        <w:pStyle w:val="newncpi"/>
      </w:pPr>
      <w:r w:rsidRPr="00BF0357">
        <w:t>3. Обжалование решения об изъятии земельного участка приостанавливает его исполнение.</w:t>
      </w:r>
    </w:p>
    <w:p w:rsidR="00857F89" w:rsidRPr="00BF0357" w:rsidRDefault="00857F89" w:rsidP="00BF0357">
      <w:pPr>
        <w:pStyle w:val="newncpi"/>
      </w:pPr>
    </w:p>
    <w:p w:rsidR="00BF0357" w:rsidRPr="00BF0357" w:rsidRDefault="00BF0357" w:rsidP="00BF0357">
      <w:pPr>
        <w:pStyle w:val="article"/>
        <w:rPr>
          <w:b/>
        </w:rPr>
      </w:pPr>
      <w:r w:rsidRPr="00BF0357">
        <w:rPr>
          <w:b/>
        </w:rPr>
        <w:t>Статья 83. Последствия невыполнения условий отвода земельного участка</w:t>
      </w:r>
    </w:p>
    <w:p w:rsidR="00BF0357" w:rsidRPr="00BF0357" w:rsidRDefault="00BF0357" w:rsidP="00BF0357">
      <w:pPr>
        <w:pStyle w:val="newncpi"/>
      </w:pPr>
      <w:r w:rsidRPr="00BF0357">
        <w:t>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BF0357" w:rsidRPr="00BF0357" w:rsidRDefault="00BF0357" w:rsidP="00BF0357">
      <w:pPr>
        <w:pStyle w:val="newncpi"/>
      </w:pPr>
      <w:r w:rsidRPr="00BF0357">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rsidR="00BF0357" w:rsidRPr="00BF0357" w:rsidRDefault="00BF0357" w:rsidP="00BF0357">
      <w:pPr>
        <w:pStyle w:val="newncpi"/>
      </w:pPr>
      <w:r w:rsidRPr="00BF0357">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rsidR="00BF0357" w:rsidRPr="00BF0357" w:rsidRDefault="00BF0357" w:rsidP="00BF0357">
      <w:pPr>
        <w:pStyle w:val="newncpi"/>
      </w:pPr>
      <w:r w:rsidRPr="00BF0357">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 этого участка;</w:t>
      </w:r>
    </w:p>
    <w:p w:rsidR="00BF0357" w:rsidRPr="00BF0357" w:rsidRDefault="00BF0357" w:rsidP="00BF0357">
      <w:pPr>
        <w:pStyle w:val="newncpi"/>
      </w:pPr>
      <w:r w:rsidRPr="00BF0357">
        <w:t xml:space="preserve">3.2. подает в суд заявление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w:t>
      </w:r>
      <w:r w:rsidRPr="00BF0357">
        <w:lastRenderedPageBreak/>
        <w:t>участок у землепользователя в течение 1 месяца решает вопрос о дальнейшем использовании этого участка;</w:t>
      </w:r>
    </w:p>
    <w:p w:rsidR="00BF0357" w:rsidRPr="00BF0357" w:rsidRDefault="00BF0357" w:rsidP="00BF0357">
      <w:pPr>
        <w:pStyle w:val="newncpi"/>
      </w:pPr>
      <w:r w:rsidRPr="00BF0357">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решает вопрос о его дальнейшем использовании.</w:t>
      </w:r>
    </w:p>
    <w:p w:rsidR="00BF0357" w:rsidRPr="00BF0357" w:rsidRDefault="00BF0357" w:rsidP="00BF0357">
      <w:pPr>
        <w:pStyle w:val="newncpi"/>
      </w:pPr>
      <w:r w:rsidRPr="00BF0357">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BF0357" w:rsidRPr="00BF0357" w:rsidRDefault="00BF0357" w:rsidP="00BF0357">
      <w:pPr>
        <w:pStyle w:val="newncpi"/>
      </w:pPr>
      <w:r w:rsidRPr="00BF0357">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BF0357" w:rsidRPr="00BF0357" w:rsidRDefault="00BF0357" w:rsidP="00BF0357">
      <w:pPr>
        <w:pStyle w:val="newncpi"/>
      </w:pPr>
      <w:r w:rsidRPr="00BF0357">
        <w:t>5.1. принимает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BF0357" w:rsidRPr="00BF0357" w:rsidRDefault="00BF0357" w:rsidP="00BF0357">
      <w:pPr>
        <w:pStyle w:val="newncpi"/>
      </w:pPr>
      <w:r w:rsidRPr="00BF0357">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BF0357" w:rsidRPr="00BF0357" w:rsidRDefault="00BF0357" w:rsidP="00BF0357">
      <w:pPr>
        <w:pStyle w:val="newncpi"/>
      </w:pPr>
      <w:r w:rsidRPr="00BF0357">
        <w:t>5.3. 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BF0357" w:rsidRPr="00BF0357" w:rsidRDefault="00BF0357" w:rsidP="00BF0357">
      <w:pPr>
        <w:pStyle w:val="newncpi"/>
      </w:pPr>
      <w:r w:rsidRPr="00BF0357">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BF0357" w:rsidRPr="00BF0357" w:rsidRDefault="00BF0357" w:rsidP="00BF0357">
      <w:pPr>
        <w:pStyle w:val="newncpi"/>
      </w:pPr>
      <w:r w:rsidRPr="00BF0357">
        <w:t>7. Государственная регистрация прекращения соответствующего права на земельный участок прежнего застройщика в случаях, предусмотренных подпунктами 5.1–5.3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9C5728" w:rsidRDefault="009C5728" w:rsidP="00E20EE7">
      <w:pPr>
        <w:pStyle w:val="newncpi"/>
      </w:pPr>
    </w:p>
    <w:p w:rsidR="00857F89" w:rsidRPr="008820C8" w:rsidRDefault="00857F89" w:rsidP="00E20EE7">
      <w:pPr>
        <w:pStyle w:val="newncpi"/>
      </w:pPr>
    </w:p>
    <w:p w:rsidR="00BF0357" w:rsidRPr="00BF0357" w:rsidRDefault="00BF0357" w:rsidP="00BF0357">
      <w:pPr>
        <w:pStyle w:val="article"/>
        <w:rPr>
          <w:b/>
        </w:rPr>
      </w:pPr>
      <w:r w:rsidRPr="00BF0357">
        <w:rPr>
          <w:b/>
        </w:rPr>
        <w:lastRenderedPageBreak/>
        <w:t>Статья 84. Права землепользователей</w:t>
      </w:r>
    </w:p>
    <w:p w:rsidR="00BF0357" w:rsidRPr="00BF0357" w:rsidRDefault="00BF0357" w:rsidP="00BF0357">
      <w:pPr>
        <w:pStyle w:val="newncpi"/>
      </w:pPr>
      <w:r w:rsidRPr="00BF0357">
        <w:t>1. Землепользователи в соответствии с целями и условиями отвода земельных участков имеют право:</w:t>
      </w:r>
    </w:p>
    <w:p w:rsidR="00BF0357" w:rsidRPr="00BF0357" w:rsidRDefault="00BF0357" w:rsidP="00BF0357">
      <w:pPr>
        <w:pStyle w:val="newncpi"/>
      </w:pPr>
      <w:r w:rsidRPr="00BF0357">
        <w:t>1.1. самостоятельно осуществлять землепользование;</w:t>
      </w:r>
    </w:p>
    <w:p w:rsidR="00BF0357" w:rsidRPr="00BF0357" w:rsidRDefault="00BF0357" w:rsidP="00BF0357">
      <w:pPr>
        <w:pStyle w:val="newncpi"/>
      </w:pPr>
      <w:r w:rsidRPr="00BF0357">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BF0357" w:rsidRPr="00BF0357" w:rsidRDefault="00BF0357" w:rsidP="00BF0357">
      <w:pPr>
        <w:pStyle w:val="newncpi"/>
      </w:pPr>
      <w:r w:rsidRPr="00BF0357">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BF0357" w:rsidRPr="00BF0357" w:rsidRDefault="00BF0357" w:rsidP="00BF0357">
      <w:pPr>
        <w:pStyle w:val="newncpi"/>
      </w:pPr>
      <w:r w:rsidRPr="00BF0357">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BF0357" w:rsidRPr="00BF0357" w:rsidRDefault="00BF0357" w:rsidP="00BF0357">
      <w:pPr>
        <w:pStyle w:val="newncpi"/>
      </w:pPr>
      <w:r w:rsidRPr="00BF0357">
        <w:t>1.5. проводить в установленном законодательством порядке мелиоративные мероприятия, размещать водные объекты;</w:t>
      </w:r>
    </w:p>
    <w:p w:rsidR="00BF0357" w:rsidRPr="00BF0357" w:rsidRDefault="00BF0357" w:rsidP="00BF0357">
      <w:pPr>
        <w:pStyle w:val="newncpi"/>
      </w:pPr>
      <w:r w:rsidRPr="00BF0357">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BF0357" w:rsidRPr="00BF0357" w:rsidRDefault="00BF0357" w:rsidP="00BF0357">
      <w:pPr>
        <w:pStyle w:val="newncpi"/>
      </w:pPr>
      <w:r w:rsidRPr="00BF0357">
        <w:t>1.7. добровольно отказаться от земельного участка;</w:t>
      </w:r>
    </w:p>
    <w:p w:rsidR="00BF0357" w:rsidRPr="00BF0357" w:rsidRDefault="00BF0357" w:rsidP="00BF0357">
      <w:pPr>
        <w:pStyle w:val="newncpi"/>
      </w:pPr>
      <w:r w:rsidRPr="00BF0357">
        <w:t>1.8. требовать установления или прекращения земельного сервитута.</w:t>
      </w:r>
    </w:p>
    <w:p w:rsidR="00BF0357" w:rsidRPr="00BF0357" w:rsidRDefault="00BF0357" w:rsidP="00BF0357">
      <w:pPr>
        <w:pStyle w:val="newncpi"/>
      </w:pPr>
      <w:r w:rsidRPr="00BF0357">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BF0357" w:rsidRPr="00BF0357" w:rsidRDefault="00BF0357" w:rsidP="00BF0357">
      <w:pPr>
        <w:pStyle w:val="newncpi"/>
      </w:pPr>
      <w:r w:rsidRPr="00BF0357">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BF0357" w:rsidRPr="00BF0357" w:rsidRDefault="00BF0357" w:rsidP="00BF0357">
      <w:pPr>
        <w:pStyle w:val="newncpi"/>
      </w:pPr>
      <w:r w:rsidRPr="00BF0357">
        <w:t>4. Арендаторы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BF0357" w:rsidRPr="00BF0357" w:rsidRDefault="00BF0357" w:rsidP="00BF0357">
      <w:pPr>
        <w:pStyle w:val="newncpi"/>
      </w:pPr>
      <w:r w:rsidRPr="00BF0357">
        <w:t>4.1. предоставлять арендованный земельный участок в субаренду;</w:t>
      </w:r>
    </w:p>
    <w:p w:rsidR="00BF0357" w:rsidRPr="00BF0357" w:rsidRDefault="00BF0357" w:rsidP="00BF0357">
      <w:pPr>
        <w:pStyle w:val="newncpi"/>
      </w:pPr>
      <w:r w:rsidRPr="00BF0357">
        <w:t>4.2. передавать свои права и обязанности по договору аренды земельного участка другому лицу;</w:t>
      </w:r>
    </w:p>
    <w:p w:rsidR="00BF0357" w:rsidRPr="00BF0357" w:rsidRDefault="00BF0357" w:rsidP="00BF0357">
      <w:pPr>
        <w:pStyle w:val="newncpi"/>
      </w:pPr>
      <w:r w:rsidRPr="00BF0357">
        <w:t>4.3. использовать право аренды земельного участка в качестве предмета залога и вклада в уставный фонд хозяйственных товариществ и обществ.</w:t>
      </w:r>
    </w:p>
    <w:p w:rsidR="00BF0357" w:rsidRPr="00BF0357" w:rsidRDefault="00BF0357" w:rsidP="00BF0357">
      <w:pPr>
        <w:pStyle w:val="newncpi"/>
      </w:pPr>
      <w:r w:rsidRPr="00BF0357">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rsidR="00BF0357" w:rsidRPr="00BF0357" w:rsidRDefault="00BF0357" w:rsidP="00BF0357">
      <w:pPr>
        <w:pStyle w:val="newncpi"/>
      </w:pPr>
      <w:r w:rsidRPr="00BF0357">
        <w:t xml:space="preserve">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w:t>
      </w:r>
      <w:r w:rsidRPr="00BF0357">
        <w:lastRenderedPageBreak/>
        <w:t>земельного участка в частную собственность, за исключением земельных участков, указанных в статье 15 настоящего Кодекса.</w:t>
      </w:r>
    </w:p>
    <w:p w:rsidR="00BF0357" w:rsidRPr="00BF0357" w:rsidRDefault="00BF0357" w:rsidP="00BF0357">
      <w:pPr>
        <w:pStyle w:val="newncpi"/>
      </w:pPr>
      <w:r w:rsidRPr="00BF0357">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BF0357" w:rsidRPr="00BF0357" w:rsidRDefault="00BF0357" w:rsidP="00BF0357">
      <w:pPr>
        <w:pStyle w:val="newncpi"/>
      </w:pPr>
      <w:r w:rsidRPr="00BF0357">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целей.</w:t>
      </w:r>
    </w:p>
    <w:p w:rsidR="00BF0357" w:rsidRPr="00BF0357" w:rsidRDefault="00BF0357" w:rsidP="00BF0357">
      <w:pPr>
        <w:pStyle w:val="newncpi"/>
      </w:pPr>
      <w:r w:rsidRPr="00BF0357">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BF0357" w:rsidRPr="00BF0357" w:rsidRDefault="00BF0357" w:rsidP="00BF0357">
      <w:pPr>
        <w:pStyle w:val="newncpi"/>
      </w:pPr>
      <w:r w:rsidRPr="00BF0357">
        <w:t>10.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9 настоящей статьи.</w:t>
      </w:r>
    </w:p>
    <w:p w:rsidR="00BF0357" w:rsidRPr="00BF0357" w:rsidRDefault="00BF0357" w:rsidP="00BF0357">
      <w:pPr>
        <w:pStyle w:val="newncpi"/>
      </w:pPr>
      <w:r w:rsidRPr="00BF0357">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BF0357" w:rsidRPr="00BF0357" w:rsidRDefault="00BF0357" w:rsidP="00BF0357">
      <w:pPr>
        <w:pStyle w:val="newncpi"/>
      </w:pPr>
      <w:r w:rsidRPr="00BF0357">
        <w:t>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агроэкотуризма,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rsidR="00BF0357" w:rsidRPr="00BF0357" w:rsidRDefault="00BF0357" w:rsidP="00BF0357">
      <w:pPr>
        <w:pStyle w:val="newncpi"/>
      </w:pPr>
      <w:r w:rsidRPr="00BF0357">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BF0357" w:rsidRPr="00BF0357" w:rsidRDefault="00BF0357" w:rsidP="00BF0357">
      <w:pPr>
        <w:pStyle w:val="newncpi"/>
      </w:pPr>
      <w:r w:rsidRPr="00BF0357">
        <w:lastRenderedPageBreak/>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BF0357" w:rsidRDefault="00BF0357" w:rsidP="00BF0357">
      <w:pPr>
        <w:pStyle w:val="newncpi"/>
      </w:pPr>
      <w:r w:rsidRPr="00BF0357">
        <w:t>15. Землепользователи имеют и иные права, предусмотренные законодательством.</w:t>
      </w:r>
    </w:p>
    <w:p w:rsidR="00BF0357" w:rsidRPr="00BF0357" w:rsidRDefault="00BF0357" w:rsidP="00BF0357">
      <w:pPr>
        <w:pStyle w:val="newncpi"/>
      </w:pPr>
    </w:p>
    <w:p w:rsidR="00BF0357" w:rsidRPr="00BF0357" w:rsidRDefault="00BF0357" w:rsidP="00BF0357">
      <w:pPr>
        <w:pStyle w:val="article"/>
        <w:rPr>
          <w:b/>
        </w:rPr>
      </w:pPr>
      <w:r w:rsidRPr="00BF0357">
        <w:rPr>
          <w:b/>
        </w:rPr>
        <w:t>Статья 85. Обязанности землепользователей</w:t>
      </w:r>
    </w:p>
    <w:p w:rsidR="00BF0357" w:rsidRPr="00BF0357" w:rsidRDefault="00BF0357" w:rsidP="00BF0357">
      <w:pPr>
        <w:pStyle w:val="newncpi"/>
      </w:pPr>
      <w:r w:rsidRPr="00BF0357">
        <w:t>1. Землепользователи обязаны:</w:t>
      </w:r>
    </w:p>
    <w:p w:rsidR="00BF0357" w:rsidRPr="00BF0357" w:rsidRDefault="00BF0357" w:rsidP="00BF0357">
      <w:pPr>
        <w:pStyle w:val="newncpi"/>
      </w:pPr>
      <w:r w:rsidRPr="00BF0357">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BF0357" w:rsidRPr="00BF0357" w:rsidRDefault="00BF0357" w:rsidP="00BF0357">
      <w:pPr>
        <w:pStyle w:val="newncpi"/>
      </w:pPr>
      <w:r w:rsidRPr="00BF0357">
        <w:t>1.2. осуществлять мероприятия по охране земель, предусмотренные пунктом 1 статьи 106 настоящего Кодекса;</w:t>
      </w:r>
    </w:p>
    <w:p w:rsidR="00BF0357" w:rsidRPr="00BF0357" w:rsidRDefault="00BF0357" w:rsidP="00BF0357">
      <w:pPr>
        <w:pStyle w:val="newncpi"/>
      </w:pPr>
      <w:r w:rsidRPr="00BF0357">
        <w:t>1.3. своевременно вносить плату за пользование земельными участками;</w:t>
      </w:r>
    </w:p>
    <w:p w:rsidR="00BF0357" w:rsidRPr="00BF0357" w:rsidRDefault="00BF0357" w:rsidP="00BF0357">
      <w:pPr>
        <w:pStyle w:val="newncpi"/>
      </w:pPr>
      <w:r w:rsidRPr="00BF0357">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BF0357" w:rsidRPr="00BF0357" w:rsidRDefault="00BF0357" w:rsidP="00BF0357">
      <w:pPr>
        <w:pStyle w:val="newncpi"/>
      </w:pPr>
      <w:r w:rsidRPr="00BF0357">
        <w:t>1.5. не нарушать права иных землепользователей;</w:t>
      </w:r>
    </w:p>
    <w:p w:rsidR="00BF0357" w:rsidRPr="00BF0357" w:rsidRDefault="00BF0357" w:rsidP="00BF0357">
      <w:pPr>
        <w:pStyle w:val="newncpi"/>
      </w:pPr>
      <w:r w:rsidRPr="00BF0357">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BF0357" w:rsidRPr="00BF0357" w:rsidRDefault="00BF0357" w:rsidP="00BF0357">
      <w:pPr>
        <w:pStyle w:val="newncpi"/>
      </w:pPr>
      <w:r w:rsidRPr="00BF0357">
        <w:t>1.7. соблюдать установленные ограничения (обременения) прав на земельные участки, в том числе условия земельного сервитута.</w:t>
      </w:r>
    </w:p>
    <w:p w:rsidR="00BF0357" w:rsidRPr="00BF0357" w:rsidRDefault="00BF0357" w:rsidP="00BF0357">
      <w:pPr>
        <w:pStyle w:val="newncpi"/>
      </w:pPr>
      <w:r w:rsidRPr="00BF0357">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rsidR="00BF0357" w:rsidRPr="00BF0357" w:rsidRDefault="00BF0357" w:rsidP="00BF0357">
      <w:pPr>
        <w:pStyle w:val="newncpi"/>
      </w:pPr>
      <w:r w:rsidRPr="00BF0357">
        <w:t xml:space="preserve">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w:t>
      </w:r>
      <w:r w:rsidRPr="00BF0357">
        <w:lastRenderedPageBreak/>
        <w:t>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BF0357" w:rsidRPr="00BF0357" w:rsidRDefault="00BF0357" w:rsidP="00BF0357">
      <w:pPr>
        <w:pStyle w:val="newncpi"/>
      </w:pPr>
      <w:r w:rsidRPr="00BF0357">
        <w:t>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BF0357" w:rsidRPr="00BF0357" w:rsidRDefault="00BF0357" w:rsidP="00BF0357">
      <w:pPr>
        <w:pStyle w:val="newncpi"/>
      </w:pPr>
      <w:r w:rsidRPr="00BF0357">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rsidR="00BF0357" w:rsidRPr="00BF0357" w:rsidRDefault="00BF0357" w:rsidP="00BF0357">
      <w:pPr>
        <w:pStyle w:val="newncpi"/>
      </w:pPr>
      <w:r w:rsidRPr="00BF0357">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Республике Беларусь или иная уважительная причина).</w:t>
      </w:r>
    </w:p>
    <w:p w:rsidR="00BF0357" w:rsidRPr="00BF0357" w:rsidRDefault="00BF0357" w:rsidP="00BF0357">
      <w:pPr>
        <w:pStyle w:val="newncpi"/>
      </w:pPr>
      <w:r w:rsidRPr="00BF0357">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rsidR="00BF0357" w:rsidRPr="00BF0357" w:rsidRDefault="00BF0357" w:rsidP="00BF0357">
      <w:pPr>
        <w:pStyle w:val="newncpi"/>
      </w:pPr>
      <w:r w:rsidRPr="00BF0357">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BF0357" w:rsidRPr="00BF0357" w:rsidRDefault="00BF0357" w:rsidP="00BF0357">
      <w:pPr>
        <w:pStyle w:val="newncpi"/>
      </w:pPr>
      <w:r w:rsidRPr="00BF0357">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BF0357" w:rsidRPr="00BF0357" w:rsidRDefault="00BF0357" w:rsidP="00BF0357">
      <w:pPr>
        <w:pStyle w:val="newncpi"/>
      </w:pPr>
      <w:r w:rsidRPr="00BF0357">
        <w:t xml:space="preserve">10.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w:t>
      </w:r>
      <w:r w:rsidRPr="00BF0357">
        <w:lastRenderedPageBreak/>
        <w:t>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BF0357" w:rsidRPr="00BF0357" w:rsidRDefault="00BF0357" w:rsidP="00BF0357">
      <w:pPr>
        <w:pStyle w:val="newncpi"/>
      </w:pPr>
      <w:r w:rsidRPr="00BF0357">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BF0357" w:rsidRPr="00BF0357" w:rsidRDefault="00BF0357" w:rsidP="00BF0357">
      <w:pPr>
        <w:pStyle w:val="newncpi"/>
      </w:pPr>
      <w:r w:rsidRPr="00BF0357">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BF0357" w:rsidRPr="00BF0357" w:rsidRDefault="00BF0357" w:rsidP="00BF0357">
      <w:pPr>
        <w:pStyle w:val="newncpi"/>
      </w:pPr>
      <w:r w:rsidRPr="00BF0357">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BF0357" w:rsidRPr="00BF0357" w:rsidRDefault="00BF0357" w:rsidP="00BF0357">
      <w:pPr>
        <w:pStyle w:val="newncpi"/>
      </w:pPr>
      <w:r w:rsidRPr="00BF0357">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BF0357" w:rsidRPr="00BF0357" w:rsidRDefault="00BF0357" w:rsidP="00BF0357">
      <w:pPr>
        <w:pStyle w:val="newncpi"/>
      </w:pPr>
      <w:r w:rsidRPr="00BF0357">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BF0357" w:rsidRPr="00BF0357" w:rsidRDefault="00BF0357" w:rsidP="00BF0357">
      <w:pPr>
        <w:pStyle w:val="newncpi"/>
      </w:pPr>
      <w:r w:rsidRPr="00BF0357">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BF0357" w:rsidRPr="00BF0357" w:rsidRDefault="00BF0357" w:rsidP="00BF0357">
      <w:pPr>
        <w:pStyle w:val="newncpi"/>
      </w:pPr>
      <w:r w:rsidRPr="00BF0357">
        <w:t>17.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rsidR="00BF0357" w:rsidRPr="00BF0357" w:rsidRDefault="00BF0357" w:rsidP="00BF0357">
      <w:pPr>
        <w:pStyle w:val="newncpi"/>
      </w:pPr>
      <w:r w:rsidRPr="00BF0357">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BF0357" w:rsidRPr="00BF0357" w:rsidRDefault="00BF0357" w:rsidP="00BF0357">
      <w:pPr>
        <w:pStyle w:val="newncpi"/>
      </w:pPr>
      <w:r w:rsidRPr="00BF0357">
        <w:t>19. Землепользователи осуществляют и иные обязанности, предусмотренные законодательными актами.</w:t>
      </w:r>
    </w:p>
    <w:p w:rsidR="00E07DB5" w:rsidRDefault="00E07DB5" w:rsidP="00E20EE7">
      <w:pPr>
        <w:pStyle w:val="newncpi"/>
        <w:rPr>
          <w:b/>
        </w:rPr>
      </w:pPr>
    </w:p>
    <w:p w:rsidR="00BF0357" w:rsidRPr="00BF0357" w:rsidRDefault="00BF0357" w:rsidP="00A40F0D">
      <w:pPr>
        <w:pStyle w:val="article"/>
        <w:rPr>
          <w:b/>
        </w:rPr>
      </w:pPr>
      <w:r w:rsidRPr="00BF0357">
        <w:rPr>
          <w:b/>
        </w:rPr>
        <w:lastRenderedPageBreak/>
        <w:t>Статья 86. Защита прав землепользователей</w:t>
      </w:r>
    </w:p>
    <w:p w:rsidR="00BF0357" w:rsidRPr="00BF0357" w:rsidRDefault="00BF0357" w:rsidP="00A40F0D">
      <w:pPr>
        <w:pStyle w:val="newncpi"/>
      </w:pPr>
      <w:r w:rsidRPr="00BF0357">
        <w:t>1. Нарушенные права землепользователей подлежат восстановлению в соответствии с настоящим Кодексом и иными актами законодательства.</w:t>
      </w:r>
    </w:p>
    <w:p w:rsidR="00BF0357" w:rsidRPr="00BF0357" w:rsidRDefault="00BF0357" w:rsidP="00A40F0D">
      <w:pPr>
        <w:pStyle w:val="newncpi"/>
      </w:pPr>
      <w:r w:rsidRPr="00BF0357">
        <w:t>2. Споры, связанные с возмещением убытков, разрешаются судом.</w:t>
      </w:r>
    </w:p>
    <w:p w:rsidR="00BF0357" w:rsidRPr="00BF0357" w:rsidRDefault="00BF0357" w:rsidP="00A40F0D">
      <w:pPr>
        <w:pStyle w:val="newncpi"/>
      </w:pPr>
      <w:r w:rsidRPr="00BF0357">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rsidR="00BF0357" w:rsidRPr="00BF0357" w:rsidRDefault="00BF0357" w:rsidP="00A40F0D">
      <w:pPr>
        <w:pStyle w:val="article"/>
        <w:rPr>
          <w:b/>
        </w:rPr>
      </w:pPr>
      <w:r w:rsidRPr="00BF0357">
        <w:rPr>
          <w:b/>
        </w:rPr>
        <w:t>Статья 87. Возврат самовольно занятого земельного участка (части земельного участка)</w:t>
      </w:r>
    </w:p>
    <w:p w:rsidR="00BF0357" w:rsidRPr="00BF0357" w:rsidRDefault="00BF0357" w:rsidP="00A40F0D">
      <w:pPr>
        <w:pStyle w:val="newncpi"/>
      </w:pPr>
      <w:r w:rsidRPr="00BF0357">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rsidR="00BF0357" w:rsidRPr="00BF0357" w:rsidRDefault="00BF0357" w:rsidP="00A40F0D">
      <w:pPr>
        <w:pStyle w:val="newncpi"/>
      </w:pPr>
      <w:r w:rsidRPr="00BF0357">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rsidR="00BF0357" w:rsidRPr="00BF0357" w:rsidRDefault="00BF0357" w:rsidP="00A40F0D">
      <w:pPr>
        <w:pStyle w:val="newncpi"/>
      </w:pPr>
      <w:r w:rsidRPr="00BF0357">
        <w:t>1.2. случай, предусмотренный пунктом 1 статьи 56 настоящего Кодекса;</w:t>
      </w:r>
    </w:p>
    <w:p w:rsidR="00BF0357" w:rsidRPr="00BF0357" w:rsidRDefault="00BF0357" w:rsidP="00A40F0D">
      <w:pPr>
        <w:pStyle w:val="newncpi"/>
      </w:pPr>
      <w:r w:rsidRPr="00BF0357">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w:t>
      </w:r>
    </w:p>
    <w:p w:rsidR="00BF0357" w:rsidRPr="00BF0357" w:rsidRDefault="00BF0357" w:rsidP="00A40F0D">
      <w:pPr>
        <w:pStyle w:val="newncpi"/>
      </w:pPr>
      <w:r w:rsidRPr="00BF0357">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rsidR="00BF0357" w:rsidRPr="00BF0357" w:rsidRDefault="00BF0357" w:rsidP="00A40F0D">
      <w:pPr>
        <w:pStyle w:val="newncpi"/>
      </w:pPr>
      <w:r w:rsidRPr="00BF0357">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rsidR="00BF0357" w:rsidRPr="00BF0357" w:rsidRDefault="00BF0357" w:rsidP="00A40F0D">
      <w:pPr>
        <w:pStyle w:val="newncpi"/>
      </w:pPr>
      <w:r w:rsidRPr="00BF0357">
        <w:t>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rsidR="00BF0357" w:rsidRPr="00BF0357" w:rsidRDefault="00BF0357" w:rsidP="00A40F0D">
      <w:pPr>
        <w:pStyle w:val="newncpi"/>
      </w:pPr>
      <w:r w:rsidRPr="00BF0357">
        <w:lastRenderedPageBreak/>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rsidR="00BF0357" w:rsidRPr="00BF0357" w:rsidRDefault="00BF0357" w:rsidP="00A40F0D">
      <w:pPr>
        <w:pStyle w:val="newncpi"/>
      </w:pPr>
      <w:r w:rsidRPr="00BF0357">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rsidR="00BF0357" w:rsidRPr="00BF0357" w:rsidRDefault="00BF0357" w:rsidP="00A40F0D">
      <w:pPr>
        <w:pStyle w:val="newncpi"/>
      </w:pPr>
      <w:r w:rsidRPr="00BF0357">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rsidR="00BF0357" w:rsidRDefault="00BF0357" w:rsidP="00E20EE7">
      <w:pPr>
        <w:pStyle w:val="newncpi"/>
      </w:pPr>
    </w:p>
    <w:p w:rsidR="00A40F0D" w:rsidRDefault="00A40F0D" w:rsidP="00E20EE7">
      <w:pPr>
        <w:pStyle w:val="newncpi"/>
      </w:pPr>
    </w:p>
    <w:p w:rsidR="00A40F0D" w:rsidRPr="00A40F0D" w:rsidRDefault="00A40F0D" w:rsidP="00A40F0D">
      <w:pPr>
        <w:pStyle w:val="article"/>
        <w:rPr>
          <w:b/>
        </w:rPr>
      </w:pPr>
      <w:r w:rsidRPr="00A40F0D">
        <w:rPr>
          <w:b/>
        </w:rPr>
        <w:t>Статья 106. Охрана земель</w:t>
      </w:r>
    </w:p>
    <w:p w:rsidR="00A40F0D" w:rsidRPr="00A40F0D" w:rsidRDefault="00A40F0D" w:rsidP="00A40F0D">
      <w:pPr>
        <w:pStyle w:val="newncpi"/>
      </w:pPr>
      <w:r w:rsidRPr="00A40F0D">
        <w:t>1. 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rsidR="00A40F0D" w:rsidRPr="00A40F0D" w:rsidRDefault="00A40F0D" w:rsidP="00A40F0D">
      <w:pPr>
        <w:pStyle w:val="newncpi"/>
      </w:pPr>
      <w:r w:rsidRPr="00A40F0D">
        <w:t>1.1. благоустраивать и эффективно использовать землю, земельные участки;</w:t>
      </w:r>
    </w:p>
    <w:p w:rsidR="00A40F0D" w:rsidRPr="00A40F0D" w:rsidRDefault="00A40F0D" w:rsidP="00A40F0D">
      <w:pPr>
        <w:pStyle w:val="newncpi"/>
      </w:pPr>
      <w:r w:rsidRPr="00A40F0D">
        <w:t>1.2. сохранять плодородие почв и иные полезные свойства земель;</w:t>
      </w:r>
    </w:p>
    <w:p w:rsidR="00A40F0D" w:rsidRPr="00A40F0D" w:rsidRDefault="00A40F0D" w:rsidP="00A40F0D">
      <w:pPr>
        <w:pStyle w:val="newncpi"/>
      </w:pPr>
      <w:r w:rsidRPr="00A40F0D">
        <w:t>1.3. защищать земли от водной и ветровой эрозии, подтопления, заболачивания, засоления, иссушения, уплотнения, загрязнения (засорения) отходами, химическими и радиоактивными веществами, иных вредных воздействий;</w:t>
      </w:r>
    </w:p>
    <w:p w:rsidR="00A40F0D" w:rsidRPr="00A40F0D" w:rsidRDefault="00A40F0D" w:rsidP="00A40F0D">
      <w:pPr>
        <w:pStyle w:val="newncpi"/>
      </w:pPr>
      <w:r w:rsidRPr="00A40F0D">
        <w:t>1.4. предотвращать зарастание сельскохозяйственных земель древесно-кустарниковой растительностью (насаждениями) и сорняками;</w:t>
      </w:r>
    </w:p>
    <w:p w:rsidR="00A40F0D" w:rsidRPr="00A40F0D" w:rsidRDefault="00A40F0D" w:rsidP="00A40F0D">
      <w:pPr>
        <w:pStyle w:val="newncpi"/>
      </w:pPr>
      <w:r w:rsidRPr="00A40F0D">
        <w:t>1.5. сохранять торфяно-болотные почвы при использовании сельскохозяйственных земель, предотвращать процессы минерализации торфяников;</w:t>
      </w:r>
    </w:p>
    <w:p w:rsidR="00A40F0D" w:rsidRPr="00A40F0D" w:rsidRDefault="00A40F0D" w:rsidP="00A40F0D">
      <w:pPr>
        <w:pStyle w:val="newncpi"/>
      </w:pPr>
      <w:r w:rsidRPr="00A40F0D">
        <w:t>1.6. восстанавливать деградированные, в том числе рекультивировать нарушенные, земли;</w:t>
      </w:r>
    </w:p>
    <w:p w:rsidR="00A40F0D" w:rsidRPr="00A40F0D" w:rsidRDefault="00A40F0D" w:rsidP="00A40F0D">
      <w:pPr>
        <w:pStyle w:val="newncpi"/>
      </w:pPr>
      <w:r w:rsidRPr="00A40F0D">
        <w:t>1.7. снимать, сохранять и использовать плодородный слой земель при проведении работ, связанных с добычей полезных ископаемых и строительством.</w:t>
      </w:r>
    </w:p>
    <w:p w:rsidR="00A40F0D" w:rsidRPr="00A40F0D" w:rsidRDefault="00A40F0D" w:rsidP="00A40F0D">
      <w:pPr>
        <w:pStyle w:val="newncpi"/>
      </w:pPr>
      <w:r w:rsidRPr="00A40F0D">
        <w:t>2. Мероприятия по охране земель должны включаться в:</w:t>
      </w:r>
    </w:p>
    <w:p w:rsidR="00A40F0D" w:rsidRPr="00A40F0D" w:rsidRDefault="00A40F0D" w:rsidP="00A40F0D">
      <w:pPr>
        <w:pStyle w:val="newncpi"/>
      </w:pPr>
      <w:r w:rsidRPr="00A40F0D">
        <w:t>2.1.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документацию;</w:t>
      </w:r>
    </w:p>
    <w:p w:rsidR="00A40F0D" w:rsidRPr="00A40F0D" w:rsidRDefault="00A40F0D" w:rsidP="00A40F0D">
      <w:pPr>
        <w:pStyle w:val="newncpi"/>
      </w:pPr>
      <w:r w:rsidRPr="00A40F0D">
        <w:t>2.2. проектную документацию на размещение, строительство, реконструкцию, эксплуатацию, консервацию и снос объектов промышленности, транспорта, электросвязи, обороны, коммунального, лесного, водного и сельского хозяйства, а также иных объектов, оказывающих воздействие на землю;</w:t>
      </w:r>
    </w:p>
    <w:p w:rsidR="00A40F0D" w:rsidRPr="00A40F0D" w:rsidRDefault="00A40F0D" w:rsidP="00A40F0D">
      <w:pPr>
        <w:pStyle w:val="newncpi"/>
      </w:pPr>
      <w:r w:rsidRPr="00A40F0D">
        <w:t>2.3. проектную документацию по мелиорации земель;</w:t>
      </w:r>
    </w:p>
    <w:p w:rsidR="00A40F0D" w:rsidRPr="00A40F0D" w:rsidRDefault="00A40F0D" w:rsidP="00A40F0D">
      <w:pPr>
        <w:pStyle w:val="newncpi"/>
      </w:pPr>
      <w:r w:rsidRPr="00A40F0D">
        <w:t>2.4.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A40F0D" w:rsidRPr="00A40F0D" w:rsidRDefault="00A40F0D" w:rsidP="00A40F0D">
      <w:pPr>
        <w:pStyle w:val="newncpi"/>
      </w:pPr>
      <w:r w:rsidRPr="00A40F0D">
        <w:t>3. Финансирование мероприятий по охране земель осуществляется за счет собственных средств землепользователей, средств республиканского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rsidR="00A40F0D" w:rsidRPr="00A40F0D" w:rsidRDefault="00A40F0D" w:rsidP="00A40F0D">
      <w:pPr>
        <w:pStyle w:val="newncpi"/>
      </w:pPr>
      <w:r w:rsidRPr="00A40F0D">
        <w:t>4. 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A40F0D" w:rsidRPr="00A40F0D" w:rsidRDefault="00A40F0D" w:rsidP="00A40F0D">
      <w:pPr>
        <w:pStyle w:val="newncpi"/>
      </w:pPr>
      <w:r w:rsidRPr="00A40F0D">
        <w:lastRenderedPageBreak/>
        <w:t>5. Особенности охраны земель отдельных категорий и видов земель определяются в соответствии с законодательством.</w:t>
      </w:r>
    </w:p>
    <w:p w:rsidR="00A40F0D" w:rsidRPr="00A40F0D" w:rsidRDefault="00A40F0D" w:rsidP="00E20EE7">
      <w:pPr>
        <w:pStyle w:val="newncpi"/>
      </w:pPr>
    </w:p>
    <w:sectPr w:rsidR="00A40F0D" w:rsidRPr="00A40F0D" w:rsidSect="00E20EE7">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F4" w:rsidRDefault="00EB30F4" w:rsidP="00652AAC">
      <w:r>
        <w:separator/>
      </w:r>
    </w:p>
  </w:endnote>
  <w:endnote w:type="continuationSeparator" w:id="0">
    <w:p w:rsidR="00EB30F4" w:rsidRDefault="00EB30F4" w:rsidP="006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F4" w:rsidRDefault="00EB30F4" w:rsidP="00652AAC">
      <w:r>
        <w:separator/>
      </w:r>
    </w:p>
  </w:footnote>
  <w:footnote w:type="continuationSeparator" w:id="0">
    <w:p w:rsidR="00EB30F4" w:rsidRDefault="00EB30F4" w:rsidP="0065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797"/>
      <w:docPartObj>
        <w:docPartGallery w:val="Page Numbers (Top of Page)"/>
        <w:docPartUnique/>
      </w:docPartObj>
    </w:sdtPr>
    <w:sdtEndPr/>
    <w:sdtContent>
      <w:p w:rsidR="00652AAC" w:rsidRDefault="00AF0D57">
        <w:pPr>
          <w:pStyle w:val="a6"/>
          <w:jc w:val="center"/>
        </w:pPr>
        <w:r>
          <w:fldChar w:fldCharType="begin"/>
        </w:r>
        <w:r>
          <w:instrText xml:space="preserve"> PAGE   \* MERGEFORMAT </w:instrText>
        </w:r>
        <w:r>
          <w:fldChar w:fldCharType="separate"/>
        </w:r>
        <w:r w:rsidR="00AE1FB9">
          <w:rPr>
            <w:noProof/>
          </w:rPr>
          <w:t>1</w:t>
        </w:r>
        <w:r>
          <w:rPr>
            <w:noProof/>
          </w:rPr>
          <w:fldChar w:fldCharType="end"/>
        </w:r>
      </w:p>
    </w:sdtContent>
  </w:sdt>
  <w:p w:rsidR="00652AAC" w:rsidRDefault="00652A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90"/>
    <w:rsid w:val="0032525C"/>
    <w:rsid w:val="00427F77"/>
    <w:rsid w:val="004F6B74"/>
    <w:rsid w:val="005075DA"/>
    <w:rsid w:val="00553182"/>
    <w:rsid w:val="00633DFD"/>
    <w:rsid w:val="00652AAC"/>
    <w:rsid w:val="00857F89"/>
    <w:rsid w:val="00894F64"/>
    <w:rsid w:val="008D7E46"/>
    <w:rsid w:val="009726C5"/>
    <w:rsid w:val="009A58F9"/>
    <w:rsid w:val="009C5728"/>
    <w:rsid w:val="00A00D9B"/>
    <w:rsid w:val="00A31C9A"/>
    <w:rsid w:val="00A40F0D"/>
    <w:rsid w:val="00AE1FB9"/>
    <w:rsid w:val="00AF0D57"/>
    <w:rsid w:val="00B00EAA"/>
    <w:rsid w:val="00B37016"/>
    <w:rsid w:val="00B62087"/>
    <w:rsid w:val="00B64AE7"/>
    <w:rsid w:val="00BF0357"/>
    <w:rsid w:val="00CB6C2D"/>
    <w:rsid w:val="00CE68A0"/>
    <w:rsid w:val="00DE3F33"/>
    <w:rsid w:val="00E07DB5"/>
    <w:rsid w:val="00E20EE7"/>
    <w:rsid w:val="00E331C3"/>
    <w:rsid w:val="00EB30F4"/>
    <w:rsid w:val="00EF0074"/>
    <w:rsid w:val="00F35BC9"/>
    <w:rsid w:val="00F545B3"/>
    <w:rsid w:val="00F55990"/>
    <w:rsid w:val="00FB0613"/>
    <w:rsid w:val="00FF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paragraph" w:styleId="1">
    <w:name w:val="heading 1"/>
    <w:basedOn w:val="a"/>
    <w:link w:val="10"/>
    <w:uiPriority w:val="9"/>
    <w:qFormat/>
    <w:rsid w:val="00E20EE7"/>
    <w:pPr>
      <w:spacing w:before="360" w:after="360"/>
      <w:ind w:right="2268"/>
      <w:jc w:val="left"/>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55990"/>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F55990"/>
    <w:pPr>
      <w:ind w:firstLine="567"/>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5990"/>
    <w:rPr>
      <w:color w:val="0038C8"/>
      <w:u w:val="single"/>
    </w:rPr>
  </w:style>
  <w:style w:type="paragraph" w:styleId="a4">
    <w:name w:val="Balloon Text"/>
    <w:basedOn w:val="a"/>
    <w:link w:val="a5"/>
    <w:uiPriority w:val="99"/>
    <w:semiHidden/>
    <w:unhideWhenUsed/>
    <w:rsid w:val="00427F77"/>
    <w:rPr>
      <w:rFonts w:ascii="Tahoma" w:hAnsi="Tahoma" w:cs="Tahoma"/>
      <w:sz w:val="16"/>
      <w:szCs w:val="16"/>
    </w:rPr>
  </w:style>
  <w:style w:type="character" w:customStyle="1" w:styleId="a5">
    <w:name w:val="Текст выноски Знак"/>
    <w:basedOn w:val="a0"/>
    <w:link w:val="a4"/>
    <w:uiPriority w:val="99"/>
    <w:semiHidden/>
    <w:rsid w:val="00427F77"/>
    <w:rPr>
      <w:rFonts w:ascii="Tahoma" w:hAnsi="Tahoma" w:cs="Tahoma"/>
      <w:sz w:val="16"/>
      <w:szCs w:val="16"/>
    </w:rPr>
  </w:style>
  <w:style w:type="paragraph" w:styleId="a6">
    <w:name w:val="header"/>
    <w:basedOn w:val="a"/>
    <w:link w:val="a7"/>
    <w:uiPriority w:val="99"/>
    <w:unhideWhenUsed/>
    <w:rsid w:val="00652AAC"/>
    <w:pPr>
      <w:tabs>
        <w:tab w:val="center" w:pos="4677"/>
        <w:tab w:val="right" w:pos="9355"/>
      </w:tabs>
    </w:pPr>
  </w:style>
  <w:style w:type="character" w:customStyle="1" w:styleId="a7">
    <w:name w:val="Верхний колонтитул Знак"/>
    <w:basedOn w:val="a0"/>
    <w:link w:val="a6"/>
    <w:uiPriority w:val="99"/>
    <w:rsid w:val="00652AAC"/>
  </w:style>
  <w:style w:type="paragraph" w:styleId="a8">
    <w:name w:val="footer"/>
    <w:basedOn w:val="a"/>
    <w:link w:val="a9"/>
    <w:uiPriority w:val="99"/>
    <w:semiHidden/>
    <w:unhideWhenUsed/>
    <w:rsid w:val="00652AAC"/>
    <w:pPr>
      <w:tabs>
        <w:tab w:val="center" w:pos="4677"/>
        <w:tab w:val="right" w:pos="9355"/>
      </w:tabs>
    </w:pPr>
  </w:style>
  <w:style w:type="character" w:customStyle="1" w:styleId="a9">
    <w:name w:val="Нижний колонтитул Знак"/>
    <w:basedOn w:val="a0"/>
    <w:link w:val="a8"/>
    <w:uiPriority w:val="99"/>
    <w:semiHidden/>
    <w:rsid w:val="00652AAC"/>
  </w:style>
  <w:style w:type="character" w:customStyle="1" w:styleId="10">
    <w:name w:val="Заголовок 1 Знак"/>
    <w:basedOn w:val="a0"/>
    <w:link w:val="1"/>
    <w:uiPriority w:val="9"/>
    <w:rsid w:val="00E20EE7"/>
    <w:rPr>
      <w:rFonts w:ascii="Times New Roman" w:eastAsia="Times New Roman" w:hAnsi="Times New Roman" w:cs="Times New Roman"/>
      <w:b/>
      <w:bCs/>
      <w:kern w:val="36"/>
      <w:sz w:val="24"/>
      <w:szCs w:val="24"/>
      <w:lang w:eastAsia="ru-RU"/>
    </w:rPr>
  </w:style>
  <w:style w:type="character" w:customStyle="1" w:styleId="onewind3">
    <w:name w:val="onewind3"/>
    <w:basedOn w:val="a0"/>
    <w:rsid w:val="009A58F9"/>
    <w:rPr>
      <w:rFonts w:ascii="Wingdings 3" w:hAnsi="Wingdings 3" w:hint="default"/>
    </w:rPr>
  </w:style>
  <w:style w:type="paragraph" w:customStyle="1" w:styleId="point">
    <w:name w:val="point"/>
    <w:basedOn w:val="a"/>
    <w:rsid w:val="009A58F9"/>
    <w:pPr>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9A58F9"/>
    <w:pPr>
      <w:ind w:firstLine="567"/>
    </w:pPr>
    <w:rPr>
      <w:rFonts w:ascii="Times New Roman" w:eastAsia="Times New Roman" w:hAnsi="Times New Roman" w:cs="Times New Roman"/>
      <w:sz w:val="24"/>
      <w:szCs w:val="24"/>
      <w:lang w:eastAsia="ru-RU"/>
    </w:rPr>
  </w:style>
  <w:style w:type="paragraph" w:customStyle="1" w:styleId="p-normal">
    <w:name w:val="p-normal"/>
    <w:basedOn w:val="a"/>
    <w:rsid w:val="00857F8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word-wrapper">
    <w:name w:val="word-wrapper"/>
    <w:basedOn w:val="a0"/>
    <w:rsid w:val="00857F89"/>
  </w:style>
  <w:style w:type="character" w:customStyle="1" w:styleId="fake-non-breaking-space">
    <w:name w:val="fake-non-breaking-space"/>
    <w:basedOn w:val="a0"/>
    <w:rsid w:val="00857F89"/>
  </w:style>
  <w:style w:type="character" w:customStyle="1" w:styleId="h-normal">
    <w:name w:val="h-normal"/>
    <w:basedOn w:val="a0"/>
    <w:rsid w:val="00857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paragraph" w:styleId="1">
    <w:name w:val="heading 1"/>
    <w:basedOn w:val="a"/>
    <w:link w:val="10"/>
    <w:uiPriority w:val="9"/>
    <w:qFormat/>
    <w:rsid w:val="00E20EE7"/>
    <w:pPr>
      <w:spacing w:before="360" w:after="360"/>
      <w:ind w:right="2268"/>
      <w:jc w:val="left"/>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55990"/>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F55990"/>
    <w:pPr>
      <w:ind w:firstLine="567"/>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5990"/>
    <w:rPr>
      <w:color w:val="0038C8"/>
      <w:u w:val="single"/>
    </w:rPr>
  </w:style>
  <w:style w:type="paragraph" w:styleId="a4">
    <w:name w:val="Balloon Text"/>
    <w:basedOn w:val="a"/>
    <w:link w:val="a5"/>
    <w:uiPriority w:val="99"/>
    <w:semiHidden/>
    <w:unhideWhenUsed/>
    <w:rsid w:val="00427F77"/>
    <w:rPr>
      <w:rFonts w:ascii="Tahoma" w:hAnsi="Tahoma" w:cs="Tahoma"/>
      <w:sz w:val="16"/>
      <w:szCs w:val="16"/>
    </w:rPr>
  </w:style>
  <w:style w:type="character" w:customStyle="1" w:styleId="a5">
    <w:name w:val="Текст выноски Знак"/>
    <w:basedOn w:val="a0"/>
    <w:link w:val="a4"/>
    <w:uiPriority w:val="99"/>
    <w:semiHidden/>
    <w:rsid w:val="00427F77"/>
    <w:rPr>
      <w:rFonts w:ascii="Tahoma" w:hAnsi="Tahoma" w:cs="Tahoma"/>
      <w:sz w:val="16"/>
      <w:szCs w:val="16"/>
    </w:rPr>
  </w:style>
  <w:style w:type="paragraph" w:styleId="a6">
    <w:name w:val="header"/>
    <w:basedOn w:val="a"/>
    <w:link w:val="a7"/>
    <w:uiPriority w:val="99"/>
    <w:unhideWhenUsed/>
    <w:rsid w:val="00652AAC"/>
    <w:pPr>
      <w:tabs>
        <w:tab w:val="center" w:pos="4677"/>
        <w:tab w:val="right" w:pos="9355"/>
      </w:tabs>
    </w:pPr>
  </w:style>
  <w:style w:type="character" w:customStyle="1" w:styleId="a7">
    <w:name w:val="Верхний колонтитул Знак"/>
    <w:basedOn w:val="a0"/>
    <w:link w:val="a6"/>
    <w:uiPriority w:val="99"/>
    <w:rsid w:val="00652AAC"/>
  </w:style>
  <w:style w:type="paragraph" w:styleId="a8">
    <w:name w:val="footer"/>
    <w:basedOn w:val="a"/>
    <w:link w:val="a9"/>
    <w:uiPriority w:val="99"/>
    <w:semiHidden/>
    <w:unhideWhenUsed/>
    <w:rsid w:val="00652AAC"/>
    <w:pPr>
      <w:tabs>
        <w:tab w:val="center" w:pos="4677"/>
        <w:tab w:val="right" w:pos="9355"/>
      </w:tabs>
    </w:pPr>
  </w:style>
  <w:style w:type="character" w:customStyle="1" w:styleId="a9">
    <w:name w:val="Нижний колонтитул Знак"/>
    <w:basedOn w:val="a0"/>
    <w:link w:val="a8"/>
    <w:uiPriority w:val="99"/>
    <w:semiHidden/>
    <w:rsid w:val="00652AAC"/>
  </w:style>
  <w:style w:type="character" w:customStyle="1" w:styleId="10">
    <w:name w:val="Заголовок 1 Знак"/>
    <w:basedOn w:val="a0"/>
    <w:link w:val="1"/>
    <w:uiPriority w:val="9"/>
    <w:rsid w:val="00E20EE7"/>
    <w:rPr>
      <w:rFonts w:ascii="Times New Roman" w:eastAsia="Times New Roman" w:hAnsi="Times New Roman" w:cs="Times New Roman"/>
      <w:b/>
      <w:bCs/>
      <w:kern w:val="36"/>
      <w:sz w:val="24"/>
      <w:szCs w:val="24"/>
      <w:lang w:eastAsia="ru-RU"/>
    </w:rPr>
  </w:style>
  <w:style w:type="character" w:customStyle="1" w:styleId="onewind3">
    <w:name w:val="onewind3"/>
    <w:basedOn w:val="a0"/>
    <w:rsid w:val="009A58F9"/>
    <w:rPr>
      <w:rFonts w:ascii="Wingdings 3" w:hAnsi="Wingdings 3" w:hint="default"/>
    </w:rPr>
  </w:style>
  <w:style w:type="paragraph" w:customStyle="1" w:styleId="point">
    <w:name w:val="point"/>
    <w:basedOn w:val="a"/>
    <w:rsid w:val="009A58F9"/>
    <w:pPr>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9A58F9"/>
    <w:pPr>
      <w:ind w:firstLine="567"/>
    </w:pPr>
    <w:rPr>
      <w:rFonts w:ascii="Times New Roman" w:eastAsia="Times New Roman" w:hAnsi="Times New Roman" w:cs="Times New Roman"/>
      <w:sz w:val="24"/>
      <w:szCs w:val="24"/>
      <w:lang w:eastAsia="ru-RU"/>
    </w:rPr>
  </w:style>
  <w:style w:type="paragraph" w:customStyle="1" w:styleId="p-normal">
    <w:name w:val="p-normal"/>
    <w:basedOn w:val="a"/>
    <w:rsid w:val="00857F8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word-wrapper">
    <w:name w:val="word-wrapper"/>
    <w:basedOn w:val="a0"/>
    <w:rsid w:val="00857F89"/>
  </w:style>
  <w:style w:type="character" w:customStyle="1" w:styleId="fake-non-breaking-space">
    <w:name w:val="fake-non-breaking-space"/>
    <w:basedOn w:val="a0"/>
    <w:rsid w:val="00857F89"/>
  </w:style>
  <w:style w:type="character" w:customStyle="1" w:styleId="h-normal">
    <w:name w:val="h-normal"/>
    <w:basedOn w:val="a0"/>
    <w:rsid w:val="0085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7655">
      <w:bodyDiv w:val="1"/>
      <w:marLeft w:val="0"/>
      <w:marRight w:val="0"/>
      <w:marTop w:val="0"/>
      <w:marBottom w:val="0"/>
      <w:divBdr>
        <w:top w:val="none" w:sz="0" w:space="0" w:color="auto"/>
        <w:left w:val="none" w:sz="0" w:space="0" w:color="auto"/>
        <w:bottom w:val="none" w:sz="0" w:space="0" w:color="auto"/>
        <w:right w:val="none" w:sz="0" w:space="0" w:color="auto"/>
      </w:divBdr>
    </w:div>
    <w:div w:id="261955795">
      <w:bodyDiv w:val="1"/>
      <w:marLeft w:val="0"/>
      <w:marRight w:val="0"/>
      <w:marTop w:val="0"/>
      <w:marBottom w:val="0"/>
      <w:divBdr>
        <w:top w:val="none" w:sz="0" w:space="0" w:color="auto"/>
        <w:left w:val="none" w:sz="0" w:space="0" w:color="auto"/>
        <w:bottom w:val="none" w:sz="0" w:space="0" w:color="auto"/>
        <w:right w:val="none" w:sz="0" w:space="0" w:color="auto"/>
      </w:divBdr>
    </w:div>
    <w:div w:id="374546840">
      <w:bodyDiv w:val="1"/>
      <w:marLeft w:val="0"/>
      <w:marRight w:val="0"/>
      <w:marTop w:val="0"/>
      <w:marBottom w:val="0"/>
      <w:divBdr>
        <w:top w:val="none" w:sz="0" w:space="0" w:color="auto"/>
        <w:left w:val="none" w:sz="0" w:space="0" w:color="auto"/>
        <w:bottom w:val="none" w:sz="0" w:space="0" w:color="auto"/>
        <w:right w:val="none" w:sz="0" w:space="0" w:color="auto"/>
      </w:divBdr>
    </w:div>
    <w:div w:id="478159318">
      <w:bodyDiv w:val="1"/>
      <w:marLeft w:val="0"/>
      <w:marRight w:val="0"/>
      <w:marTop w:val="0"/>
      <w:marBottom w:val="0"/>
      <w:divBdr>
        <w:top w:val="none" w:sz="0" w:space="0" w:color="auto"/>
        <w:left w:val="none" w:sz="0" w:space="0" w:color="auto"/>
        <w:bottom w:val="none" w:sz="0" w:space="0" w:color="auto"/>
        <w:right w:val="none" w:sz="0" w:space="0" w:color="auto"/>
      </w:divBdr>
    </w:div>
    <w:div w:id="514808009">
      <w:bodyDiv w:val="1"/>
      <w:marLeft w:val="0"/>
      <w:marRight w:val="0"/>
      <w:marTop w:val="0"/>
      <w:marBottom w:val="0"/>
      <w:divBdr>
        <w:top w:val="none" w:sz="0" w:space="0" w:color="auto"/>
        <w:left w:val="none" w:sz="0" w:space="0" w:color="auto"/>
        <w:bottom w:val="none" w:sz="0" w:space="0" w:color="auto"/>
        <w:right w:val="none" w:sz="0" w:space="0" w:color="auto"/>
      </w:divBdr>
    </w:div>
    <w:div w:id="523054462">
      <w:bodyDiv w:val="1"/>
      <w:marLeft w:val="0"/>
      <w:marRight w:val="0"/>
      <w:marTop w:val="0"/>
      <w:marBottom w:val="0"/>
      <w:divBdr>
        <w:top w:val="none" w:sz="0" w:space="0" w:color="auto"/>
        <w:left w:val="none" w:sz="0" w:space="0" w:color="auto"/>
        <w:bottom w:val="none" w:sz="0" w:space="0" w:color="auto"/>
        <w:right w:val="none" w:sz="0" w:space="0" w:color="auto"/>
      </w:divBdr>
    </w:div>
    <w:div w:id="576206663">
      <w:bodyDiv w:val="1"/>
      <w:marLeft w:val="0"/>
      <w:marRight w:val="0"/>
      <w:marTop w:val="0"/>
      <w:marBottom w:val="0"/>
      <w:divBdr>
        <w:top w:val="none" w:sz="0" w:space="0" w:color="auto"/>
        <w:left w:val="none" w:sz="0" w:space="0" w:color="auto"/>
        <w:bottom w:val="none" w:sz="0" w:space="0" w:color="auto"/>
        <w:right w:val="none" w:sz="0" w:space="0" w:color="auto"/>
      </w:divBdr>
    </w:div>
    <w:div w:id="666980122">
      <w:bodyDiv w:val="1"/>
      <w:marLeft w:val="0"/>
      <w:marRight w:val="0"/>
      <w:marTop w:val="0"/>
      <w:marBottom w:val="0"/>
      <w:divBdr>
        <w:top w:val="none" w:sz="0" w:space="0" w:color="auto"/>
        <w:left w:val="none" w:sz="0" w:space="0" w:color="auto"/>
        <w:bottom w:val="none" w:sz="0" w:space="0" w:color="auto"/>
        <w:right w:val="none" w:sz="0" w:space="0" w:color="auto"/>
      </w:divBdr>
    </w:div>
    <w:div w:id="805048221">
      <w:bodyDiv w:val="1"/>
      <w:marLeft w:val="0"/>
      <w:marRight w:val="0"/>
      <w:marTop w:val="0"/>
      <w:marBottom w:val="0"/>
      <w:divBdr>
        <w:top w:val="none" w:sz="0" w:space="0" w:color="auto"/>
        <w:left w:val="none" w:sz="0" w:space="0" w:color="auto"/>
        <w:bottom w:val="none" w:sz="0" w:space="0" w:color="auto"/>
        <w:right w:val="none" w:sz="0" w:space="0" w:color="auto"/>
      </w:divBdr>
    </w:div>
    <w:div w:id="963971904">
      <w:bodyDiv w:val="1"/>
      <w:marLeft w:val="0"/>
      <w:marRight w:val="0"/>
      <w:marTop w:val="0"/>
      <w:marBottom w:val="0"/>
      <w:divBdr>
        <w:top w:val="none" w:sz="0" w:space="0" w:color="auto"/>
        <w:left w:val="none" w:sz="0" w:space="0" w:color="auto"/>
        <w:bottom w:val="none" w:sz="0" w:space="0" w:color="auto"/>
        <w:right w:val="none" w:sz="0" w:space="0" w:color="auto"/>
      </w:divBdr>
    </w:div>
    <w:div w:id="1031691303">
      <w:bodyDiv w:val="1"/>
      <w:marLeft w:val="0"/>
      <w:marRight w:val="0"/>
      <w:marTop w:val="0"/>
      <w:marBottom w:val="0"/>
      <w:divBdr>
        <w:top w:val="none" w:sz="0" w:space="0" w:color="auto"/>
        <w:left w:val="none" w:sz="0" w:space="0" w:color="auto"/>
        <w:bottom w:val="none" w:sz="0" w:space="0" w:color="auto"/>
        <w:right w:val="none" w:sz="0" w:space="0" w:color="auto"/>
      </w:divBdr>
    </w:div>
    <w:div w:id="1137719447">
      <w:bodyDiv w:val="1"/>
      <w:marLeft w:val="0"/>
      <w:marRight w:val="0"/>
      <w:marTop w:val="0"/>
      <w:marBottom w:val="0"/>
      <w:divBdr>
        <w:top w:val="none" w:sz="0" w:space="0" w:color="auto"/>
        <w:left w:val="none" w:sz="0" w:space="0" w:color="auto"/>
        <w:bottom w:val="none" w:sz="0" w:space="0" w:color="auto"/>
        <w:right w:val="none" w:sz="0" w:space="0" w:color="auto"/>
      </w:divBdr>
    </w:div>
    <w:div w:id="1173833806">
      <w:bodyDiv w:val="1"/>
      <w:marLeft w:val="0"/>
      <w:marRight w:val="0"/>
      <w:marTop w:val="0"/>
      <w:marBottom w:val="0"/>
      <w:divBdr>
        <w:top w:val="none" w:sz="0" w:space="0" w:color="auto"/>
        <w:left w:val="none" w:sz="0" w:space="0" w:color="auto"/>
        <w:bottom w:val="none" w:sz="0" w:space="0" w:color="auto"/>
        <w:right w:val="none" w:sz="0" w:space="0" w:color="auto"/>
      </w:divBdr>
    </w:div>
    <w:div w:id="1180699263">
      <w:bodyDiv w:val="1"/>
      <w:marLeft w:val="0"/>
      <w:marRight w:val="0"/>
      <w:marTop w:val="0"/>
      <w:marBottom w:val="0"/>
      <w:divBdr>
        <w:top w:val="none" w:sz="0" w:space="0" w:color="auto"/>
        <w:left w:val="none" w:sz="0" w:space="0" w:color="auto"/>
        <w:bottom w:val="none" w:sz="0" w:space="0" w:color="auto"/>
        <w:right w:val="none" w:sz="0" w:space="0" w:color="auto"/>
      </w:divBdr>
    </w:div>
    <w:div w:id="1194923578">
      <w:bodyDiv w:val="1"/>
      <w:marLeft w:val="0"/>
      <w:marRight w:val="0"/>
      <w:marTop w:val="0"/>
      <w:marBottom w:val="0"/>
      <w:divBdr>
        <w:top w:val="none" w:sz="0" w:space="0" w:color="auto"/>
        <w:left w:val="none" w:sz="0" w:space="0" w:color="auto"/>
        <w:bottom w:val="none" w:sz="0" w:space="0" w:color="auto"/>
        <w:right w:val="none" w:sz="0" w:space="0" w:color="auto"/>
      </w:divBdr>
    </w:div>
    <w:div w:id="1243879958">
      <w:bodyDiv w:val="1"/>
      <w:marLeft w:val="0"/>
      <w:marRight w:val="0"/>
      <w:marTop w:val="0"/>
      <w:marBottom w:val="0"/>
      <w:divBdr>
        <w:top w:val="none" w:sz="0" w:space="0" w:color="auto"/>
        <w:left w:val="none" w:sz="0" w:space="0" w:color="auto"/>
        <w:bottom w:val="none" w:sz="0" w:space="0" w:color="auto"/>
        <w:right w:val="none" w:sz="0" w:space="0" w:color="auto"/>
      </w:divBdr>
    </w:div>
    <w:div w:id="1355571717">
      <w:bodyDiv w:val="1"/>
      <w:marLeft w:val="0"/>
      <w:marRight w:val="0"/>
      <w:marTop w:val="0"/>
      <w:marBottom w:val="0"/>
      <w:divBdr>
        <w:top w:val="none" w:sz="0" w:space="0" w:color="auto"/>
        <w:left w:val="none" w:sz="0" w:space="0" w:color="auto"/>
        <w:bottom w:val="none" w:sz="0" w:space="0" w:color="auto"/>
        <w:right w:val="none" w:sz="0" w:space="0" w:color="auto"/>
      </w:divBdr>
    </w:div>
    <w:div w:id="1387802748">
      <w:bodyDiv w:val="1"/>
      <w:marLeft w:val="0"/>
      <w:marRight w:val="0"/>
      <w:marTop w:val="0"/>
      <w:marBottom w:val="0"/>
      <w:divBdr>
        <w:top w:val="none" w:sz="0" w:space="0" w:color="auto"/>
        <w:left w:val="none" w:sz="0" w:space="0" w:color="auto"/>
        <w:bottom w:val="none" w:sz="0" w:space="0" w:color="auto"/>
        <w:right w:val="none" w:sz="0" w:space="0" w:color="auto"/>
      </w:divBdr>
    </w:div>
    <w:div w:id="1424765067">
      <w:bodyDiv w:val="1"/>
      <w:marLeft w:val="0"/>
      <w:marRight w:val="0"/>
      <w:marTop w:val="0"/>
      <w:marBottom w:val="0"/>
      <w:divBdr>
        <w:top w:val="none" w:sz="0" w:space="0" w:color="auto"/>
        <w:left w:val="none" w:sz="0" w:space="0" w:color="auto"/>
        <w:bottom w:val="none" w:sz="0" w:space="0" w:color="auto"/>
        <w:right w:val="none" w:sz="0" w:space="0" w:color="auto"/>
      </w:divBdr>
    </w:div>
    <w:div w:id="1520925927">
      <w:bodyDiv w:val="1"/>
      <w:marLeft w:val="0"/>
      <w:marRight w:val="0"/>
      <w:marTop w:val="0"/>
      <w:marBottom w:val="0"/>
      <w:divBdr>
        <w:top w:val="none" w:sz="0" w:space="0" w:color="auto"/>
        <w:left w:val="none" w:sz="0" w:space="0" w:color="auto"/>
        <w:bottom w:val="none" w:sz="0" w:space="0" w:color="auto"/>
        <w:right w:val="none" w:sz="0" w:space="0" w:color="auto"/>
      </w:divBdr>
    </w:div>
    <w:div w:id="1566794560">
      <w:bodyDiv w:val="1"/>
      <w:marLeft w:val="0"/>
      <w:marRight w:val="0"/>
      <w:marTop w:val="0"/>
      <w:marBottom w:val="0"/>
      <w:divBdr>
        <w:top w:val="none" w:sz="0" w:space="0" w:color="auto"/>
        <w:left w:val="none" w:sz="0" w:space="0" w:color="auto"/>
        <w:bottom w:val="none" w:sz="0" w:space="0" w:color="auto"/>
        <w:right w:val="none" w:sz="0" w:space="0" w:color="auto"/>
      </w:divBdr>
    </w:div>
    <w:div w:id="1643921783">
      <w:bodyDiv w:val="1"/>
      <w:marLeft w:val="0"/>
      <w:marRight w:val="0"/>
      <w:marTop w:val="0"/>
      <w:marBottom w:val="0"/>
      <w:divBdr>
        <w:top w:val="none" w:sz="0" w:space="0" w:color="auto"/>
        <w:left w:val="none" w:sz="0" w:space="0" w:color="auto"/>
        <w:bottom w:val="none" w:sz="0" w:space="0" w:color="auto"/>
        <w:right w:val="none" w:sz="0" w:space="0" w:color="auto"/>
      </w:divBdr>
    </w:div>
    <w:div w:id="1898517286">
      <w:bodyDiv w:val="1"/>
      <w:marLeft w:val="0"/>
      <w:marRight w:val="0"/>
      <w:marTop w:val="0"/>
      <w:marBottom w:val="0"/>
      <w:divBdr>
        <w:top w:val="none" w:sz="0" w:space="0" w:color="auto"/>
        <w:left w:val="none" w:sz="0" w:space="0" w:color="auto"/>
        <w:bottom w:val="none" w:sz="0" w:space="0" w:color="auto"/>
        <w:right w:val="none" w:sz="0" w:space="0" w:color="auto"/>
      </w:divBdr>
    </w:div>
    <w:div w:id="1957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 TargetMode="External"/><Relationship Id="rId13" Type="http://schemas.openxmlformats.org/officeDocument/2006/relationships/hyperlink" Target="http://www.pravo.by/webnp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pravo.by/webnpa/" TargetMode="External"/><Relationship Id="rId12" Type="http://schemas.openxmlformats.org/officeDocument/2006/relationships/hyperlink" Target="http://www.pravo.by/webnpa/"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avo.by/webnpa/" TargetMode="External"/><Relationship Id="rId5" Type="http://schemas.openxmlformats.org/officeDocument/2006/relationships/footnotes" Target="footnotes.xml"/><Relationship Id="rId15" Type="http://schemas.openxmlformats.org/officeDocument/2006/relationships/hyperlink" Target="http://www.pravo.by/webnpa/" TargetMode="External"/><Relationship Id="rId23" Type="http://schemas.openxmlformats.org/officeDocument/2006/relationships/theme" Target="theme/theme1.xml"/><Relationship Id="rId10" Type="http://schemas.openxmlformats.org/officeDocument/2006/relationships/hyperlink" Target="http://www.pravo.by/webnp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ravo.by/webnpa/" TargetMode="External"/><Relationship Id="rId14" Type="http://schemas.openxmlformats.org/officeDocument/2006/relationships/hyperlink" Target="http://www.pravo.by/webnp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10210</Words>
  <Characters>58201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Областная землеустроительная служба</Company>
  <LinksUpToDate>false</LinksUpToDate>
  <CharactersWithSpaces>68275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Isanov</dc:creator>
  <cp:lastModifiedBy>Криворучко Андрей Олегович</cp:lastModifiedBy>
  <cp:revision>2</cp:revision>
  <cp:lastPrinted>2024-10-29T12:20:00Z</cp:lastPrinted>
  <dcterms:created xsi:type="dcterms:W3CDTF">2024-11-25T06:18:00Z</dcterms:created>
  <dcterms:modified xsi:type="dcterms:W3CDTF">2024-11-25T06:18:00Z</dcterms:modified>
</cp:coreProperties>
</file>