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F8" w:rsidRDefault="000E68F8">
      <w:pPr>
        <w:pStyle w:val="ConsPlusNormal"/>
        <w:spacing w:before="200"/>
      </w:pPr>
      <w:bookmarkStart w:id="0" w:name="_GoBack"/>
      <w:bookmarkEnd w:id="0"/>
    </w:p>
    <w:p w:rsidR="000E68F8" w:rsidRDefault="000E68F8">
      <w:pPr>
        <w:pStyle w:val="ConsPlusNormal"/>
        <w:outlineLvl w:val="0"/>
      </w:pPr>
      <w:r>
        <w:t>Зарегистрировано в Национальном реестре правовых актов</w:t>
      </w:r>
    </w:p>
    <w:p w:rsidR="000E68F8" w:rsidRDefault="000E68F8">
      <w:pPr>
        <w:pStyle w:val="ConsPlusNormal"/>
        <w:spacing w:before="200"/>
      </w:pPr>
      <w:r>
        <w:t>Республики Беларусь 23 июля 2020 г. N 5/48230</w:t>
      </w:r>
    </w:p>
    <w:p w:rsidR="000E68F8" w:rsidRDefault="000E68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68F8" w:rsidRDefault="000E68F8">
      <w:pPr>
        <w:pStyle w:val="ConsPlusNormal"/>
      </w:pPr>
    </w:p>
    <w:p w:rsidR="000E68F8" w:rsidRDefault="000E68F8">
      <w:pPr>
        <w:pStyle w:val="ConsPlusTitle"/>
        <w:jc w:val="center"/>
      </w:pPr>
      <w:r>
        <w:t>ПОСТАНОВЛЕНИЕ СОВЕТА МИНИСТРОВ РЕСПУБЛИКИ БЕЛАРУСЬ</w:t>
      </w:r>
    </w:p>
    <w:p w:rsidR="000E68F8" w:rsidRDefault="000E68F8">
      <w:pPr>
        <w:pStyle w:val="ConsPlusTitle"/>
        <w:jc w:val="center"/>
      </w:pPr>
      <w:r>
        <w:t>22 июля 2020 г. N 430</w:t>
      </w:r>
    </w:p>
    <w:p w:rsidR="000E68F8" w:rsidRDefault="000E68F8">
      <w:pPr>
        <w:pStyle w:val="ConsPlusTitle"/>
        <w:jc w:val="center"/>
      </w:pPr>
    </w:p>
    <w:p w:rsidR="000E68F8" w:rsidRDefault="000E68F8">
      <w:pPr>
        <w:pStyle w:val="ConsPlusTitle"/>
        <w:jc w:val="center"/>
      </w:pPr>
      <w:r>
        <w:t>О ПОРЯДКЕ ОПРЕДЕЛЕНИЯ РАЗМЕРОВ (ПРЕДЕЛОВ) ТЕРРИТОРИЙ ДЛЯ ВЫПОЛНЕНИЯ РАБОТ ПО ПОДДЕРЖАНИЮ ИХ НАДЛЕЖАЩЕГО САНИТАРНОГО СОСТОЯНИЯ</w:t>
      </w:r>
    </w:p>
    <w:p w:rsidR="000E68F8" w:rsidRDefault="000E68F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E68F8" w:rsidRPr="00823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F8" w:rsidRPr="00823040" w:rsidRDefault="000E68F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F8" w:rsidRPr="00823040" w:rsidRDefault="000E68F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68F8" w:rsidRPr="00823040" w:rsidRDefault="000E68F8">
            <w:pPr>
              <w:pStyle w:val="ConsPlusNormal"/>
              <w:jc w:val="center"/>
              <w:rPr>
                <w:color w:val="392C69"/>
              </w:rPr>
            </w:pPr>
            <w:r w:rsidRPr="00823040">
              <w:rPr>
                <w:color w:val="392C69"/>
              </w:rPr>
              <w:t>(в ред. постановления Совмина от 30.09.2024 N 719)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F8" w:rsidRPr="00823040" w:rsidRDefault="000E68F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E68F8" w:rsidRDefault="000E68F8">
      <w:pPr>
        <w:pStyle w:val="ConsPlusNormal"/>
      </w:pPr>
    </w:p>
    <w:p w:rsidR="000E68F8" w:rsidRDefault="000E68F8">
      <w:pPr>
        <w:pStyle w:val="ConsPlusNormal"/>
        <w:ind w:firstLine="540"/>
        <w:jc w:val="both"/>
      </w:pPr>
      <w:r>
        <w:t>На основании абзаца восьмого статьи 43, абзаца шестого статьи 44 и абзаца тридцать второго статьи 45 Закона Республики Беларусь от 4 января 2010 г. N 108-З "О местном управлении и самоуправлении в Республике Беларусь" Совет Министров Республики Беларусь ПОСТАНОВЛЯЕТ:</w:t>
      </w:r>
    </w:p>
    <w:p w:rsidR="000E68F8" w:rsidRDefault="000E68F8">
      <w:pPr>
        <w:pStyle w:val="ConsPlusNormal"/>
        <w:jc w:val="both"/>
      </w:pPr>
      <w:r>
        <w:t>(преамбула в ред. постановления Совмина от 30.09.2024 N 719)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t>1. Утвердить Положение о порядке определения размеров (пределов) территорий земель общего пользования населенных пунктов для выполнения работ по поддержанию их надлежащего санитарного состояния (прилагается).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t>2. Министерству жилищно-коммунального хозяйства при необходимости разъяснять вопросы применения настоящего постановления.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0E68F8" w:rsidRDefault="000E68F8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E68F8" w:rsidRPr="00823040">
        <w:tc>
          <w:tcPr>
            <w:tcW w:w="5103" w:type="dxa"/>
          </w:tcPr>
          <w:p w:rsidR="000E68F8" w:rsidRPr="00823040" w:rsidRDefault="000E68F8">
            <w:pPr>
              <w:pStyle w:val="ConsPlusNormal"/>
            </w:pPr>
            <w:r w:rsidRPr="00823040">
              <w:t>Премьер-министр Республики Беларусь</w:t>
            </w:r>
          </w:p>
        </w:tc>
        <w:tc>
          <w:tcPr>
            <w:tcW w:w="5103" w:type="dxa"/>
          </w:tcPr>
          <w:p w:rsidR="000E68F8" w:rsidRPr="00823040" w:rsidRDefault="000E68F8">
            <w:pPr>
              <w:pStyle w:val="ConsPlusNormal"/>
              <w:jc w:val="right"/>
            </w:pPr>
            <w:r w:rsidRPr="00823040">
              <w:t>Р.Головченко</w:t>
            </w:r>
          </w:p>
        </w:tc>
      </w:tr>
    </w:tbl>
    <w:p w:rsidR="000E68F8" w:rsidRDefault="000E68F8">
      <w:pPr>
        <w:pStyle w:val="ConsPlusNormal"/>
        <w:jc w:val="both"/>
      </w:pPr>
    </w:p>
    <w:p w:rsidR="000E68F8" w:rsidRDefault="000E68F8">
      <w:pPr>
        <w:pStyle w:val="ConsPlusNormal"/>
        <w:jc w:val="both"/>
      </w:pPr>
    </w:p>
    <w:p w:rsidR="000E68F8" w:rsidRDefault="000E68F8">
      <w:pPr>
        <w:pStyle w:val="ConsPlusNormal"/>
        <w:jc w:val="both"/>
      </w:pPr>
    </w:p>
    <w:p w:rsidR="000E68F8" w:rsidRDefault="000E68F8">
      <w:pPr>
        <w:pStyle w:val="ConsPlusNormal"/>
        <w:jc w:val="both"/>
      </w:pPr>
    </w:p>
    <w:p w:rsidR="000E68F8" w:rsidRDefault="000E68F8">
      <w:pPr>
        <w:pStyle w:val="ConsPlusNormal"/>
        <w:jc w:val="both"/>
      </w:pPr>
    </w:p>
    <w:p w:rsidR="000E68F8" w:rsidRDefault="000E68F8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0E68F8" w:rsidRDefault="000E68F8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0E68F8" w:rsidRDefault="000E68F8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0E68F8" w:rsidRDefault="000E68F8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0E68F8" w:rsidRDefault="000E68F8">
      <w:pPr>
        <w:pStyle w:val="ConsPlusNonformat"/>
        <w:jc w:val="both"/>
      </w:pPr>
      <w:r>
        <w:t xml:space="preserve">                                                        22.07.2020 N 430</w:t>
      </w:r>
    </w:p>
    <w:p w:rsidR="000E68F8" w:rsidRDefault="000E68F8">
      <w:pPr>
        <w:pStyle w:val="ConsPlusNormal"/>
      </w:pPr>
    </w:p>
    <w:p w:rsidR="000E68F8" w:rsidRDefault="000E68F8">
      <w:pPr>
        <w:pStyle w:val="ConsPlusTitle"/>
        <w:jc w:val="center"/>
      </w:pPr>
      <w:bookmarkStart w:id="1" w:name="Par32"/>
      <w:bookmarkEnd w:id="1"/>
      <w:r>
        <w:t>ПОЛОЖЕНИЕ</w:t>
      </w:r>
    </w:p>
    <w:p w:rsidR="000E68F8" w:rsidRDefault="000E68F8">
      <w:pPr>
        <w:pStyle w:val="ConsPlusTitle"/>
        <w:jc w:val="center"/>
      </w:pPr>
      <w:r>
        <w:t>О ПОРЯДКЕ ОПРЕДЕЛЕНИЯ РАЗМЕРОВ (ПРЕДЕЛОВ) ТЕРРИТОРИЙ ЗЕМЕЛЬ ОБЩЕГО ПОЛЬЗОВАНИЯ НАСЕЛЕННЫХ ПУНКТОВ ДЛЯ ВЫПОЛНЕНИЯ РАБОТ ПО ПОДДЕРЖАНИЮ ИХ НАДЛЕЖАЩЕГО САНИТАРНОГО СОСТОЯНИЯ</w:t>
      </w:r>
    </w:p>
    <w:p w:rsidR="000E68F8" w:rsidRDefault="000E68F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E68F8" w:rsidRPr="00823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F8" w:rsidRPr="00823040" w:rsidRDefault="000E68F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F8" w:rsidRPr="00823040" w:rsidRDefault="000E68F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68F8" w:rsidRPr="00823040" w:rsidRDefault="000E68F8">
            <w:pPr>
              <w:pStyle w:val="ConsPlusNormal"/>
              <w:jc w:val="center"/>
              <w:rPr>
                <w:color w:val="392C69"/>
              </w:rPr>
            </w:pPr>
            <w:r w:rsidRPr="00823040">
              <w:rPr>
                <w:color w:val="392C69"/>
              </w:rPr>
              <w:t>(в ред. постановления Совмина от 30.09.2024 N 719)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F8" w:rsidRPr="00823040" w:rsidRDefault="000E68F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E68F8" w:rsidRDefault="000E68F8">
      <w:pPr>
        <w:pStyle w:val="ConsPlusNormal"/>
      </w:pPr>
    </w:p>
    <w:p w:rsidR="000E68F8" w:rsidRDefault="000E68F8">
      <w:pPr>
        <w:pStyle w:val="ConsPlusNormal"/>
        <w:ind w:firstLine="540"/>
        <w:jc w:val="both"/>
      </w:pPr>
      <w:bookmarkStart w:id="2" w:name="Par36"/>
      <w:bookmarkEnd w:id="2"/>
      <w:r>
        <w:t>1. Настоящим Положением устанавливаются порядок определения размеров (пределов) территорий земель общего пользования населенных пунктов, в том числе прилегающих к предоставленным юридическим лицам, индивидуальным предпринимателям (находящимся у них) земельным участкам и прилегающих к предоставленным гражданам (находящимся у них) земельным участкам (далее, если не установлено иное, - соответствующие территории), перечень работ по поддержанию надлежащего санитарного состояния соответствующих территорий и периодичность их выполнения.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t xml:space="preserve">2. Определение размеров (пределов) соответствующих территорий осуществляется исполнительными комитетами базового и первичного территориальных уровней путем принятия решения о привлечении юридических лиц, индивидуальных предпринимателей, граждан к выполнению работ по </w:t>
      </w:r>
      <w:r>
        <w:lastRenderedPageBreak/>
        <w:t>поддержанию надлежащего санитарного состояния соответствующих территорий (далее, если не установлено иное, - решение).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t>Лица, указанные в пункте 1 настоящего Положения, имеют право обратиться в соответствии с Законом Республики Беларусь от 18 июля 2011 г. N 300-З "Об обращениях граждан и юридических лиц" для принятия, изменения (в том числе определения размеров (пределов) соответствующих территорий), признания утратившим силу решения.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t>Признание утратившими силу и изменение решений осуществляются местными исполнительными и распорядительными органами, принявшими такие решения.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t>Принятое решение о привлечении лиц (его изменении, признании утратившим силу) направляется заинтересованным лицам в течение пяти рабочих дней после его принятия.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t>Информация о принятом решении о привлечении (его изменении, признании утратившим силу) размещается на информационных стендах, официальных сайтах местных исполнительных и распорядительных органов в глобальной компьютерной сети Интернет и может распространяться иными доступными способами.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t>3. На соответствующих территориях выполняются работы по поддержанию их надлежащего санитарного состояния с периодичностью согласно приложению.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t>4. Размеры (пределы) соответствующей территории устанавливаются исполнительными комитетами базового и первичного территориальных уровней на основании сведений, внесенных в единый государственный регистр недвижимого имущества, прав на него и сделок с ним (в части назначения капитального строения (здания, сооружения) и земельно-кадастровую документацию (в части границы земельного участка), согласно параметрам, указанным в пункте 5 настоящего Положения.</w:t>
      </w:r>
    </w:p>
    <w:p w:rsidR="000E68F8" w:rsidRDefault="000E68F8">
      <w:pPr>
        <w:pStyle w:val="ConsPlusNormal"/>
        <w:spacing w:before="200"/>
        <w:ind w:firstLine="540"/>
        <w:jc w:val="both"/>
      </w:pPr>
      <w:bookmarkStart w:id="3" w:name="Par44"/>
      <w:bookmarkEnd w:id="3"/>
      <w:r>
        <w:t>5. Размеры (пределы) соответствующих территорий при привлечении юридических лиц, индивидуальных предпринимателей для выполнения работ по поддержанию надлежащего санитарного состояния устанавливаются исходя из следующих параметров: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t>для земельных участков, на которых расположены нежилые здания (сооружения), за исключением объектов, для которых настоящим Положением установлено иное, - со стороны фасада здания (сооружения), располагаемого вдоль проезжей части улицы от границы земельного участка до тротуара (в случае его отсутствия - до границы проезжей части улицы, дороги), по остальным сторонам земельного участка закрепляется половина расстояния разрыва до границы соседнего земельного участка, но не более 30 метров;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t>для земельных участков, на которых расположены промышленные объекты, располагаемые вдоль проезжей части улицы, - от границы земельного участка до тротуара (в случае его отсутствия - до границы проезжей части улицы, дороги), по остальным сторонам земельного участка закрепляется половина расстояния разрыва до соседнего земельного участка, но не более 30 метров, а в случае, если земельный участок граничит с землями сельскохозяйственного назначения, природоохранного, оздоровительного, рекреационного, историко-культурного назначения, лесного фонда, - до границы таких земель, но не более 5 метров от границы земельного участка;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t>для земельных участков, на которых расположены автозаправочные станции, автогазозаправочные станции, автомоечные пункты, шиномонтажные мастерские и станции технического обслуживания, - в пределах от 15 до 100 метров от границы земельного участка, а также подъезды и парковки к этим объектам.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t>Для земельных участков, которые предоставлены (находятся в пользовании) бюджетным организациям, товариществам собственников и организациям застройщиков многоквартирных жилых домов, размеры (пределы) соответствующих территорий определяются по периметру в границах предоставленных им (находящихся у них) земельных участков.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t>6. Размеры (пределы) соответствующих территорий при привлечении граждан для выполнения работ по поддержанию надлежащего санитарного состояния устанавливаются от границы предоставленного гражданину (находящегося у него) земельного участка до тротуара (в случае его отсутствия - до границы проезжей части улицы, дороги), по остальным сторонам земельного участка - не более 10 метров или половина расстояния разрыва до соседнего земельного участка, но не более 10 метров.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lastRenderedPageBreak/>
        <w:t>7. Размеры (пределы) соответствующих территорий при привлечении юридических лиц, индивидуальных предпринимателей и граждан для выполнения работ по поддержанию надлежащего санитарного состояния для земельных участков, предоставленных для обслуживания индивидуальных гаражей, расположенных на дворовых территориях, а также земельных участков, предоставленных для строительства и (или) эксплуатации гаражей, автомобильных стоянок для хранения транспортных средств, определяются не более 5 метров по периметру земельного участка.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t>8. Принятые решения могут быть обжалованы в вышестоящий местный исполнительный и распорядительный орган.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t>В случае несогласия с принятым решением вышестоящего местного исполнительного и распорядительного органа спор разрешается в судебном порядке.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t>Обжалование принятого решения в судебном порядке осуществляется в соответствии с законодательством о гражданском судопроизводстве.</w:t>
      </w:r>
    </w:p>
    <w:p w:rsidR="000E68F8" w:rsidRDefault="000E68F8">
      <w:pPr>
        <w:pStyle w:val="ConsPlusNormal"/>
        <w:jc w:val="both"/>
      </w:pPr>
      <w:r>
        <w:t>(в ред. постановления Совмина от 30.09.2024 N 719)</w:t>
      </w:r>
    </w:p>
    <w:p w:rsidR="000E68F8" w:rsidRDefault="000E68F8">
      <w:pPr>
        <w:pStyle w:val="ConsPlusNormal"/>
        <w:ind w:firstLine="540"/>
        <w:jc w:val="both"/>
      </w:pPr>
    </w:p>
    <w:p w:rsidR="000E68F8" w:rsidRDefault="000E68F8">
      <w:pPr>
        <w:pStyle w:val="ConsPlusNormal"/>
        <w:ind w:firstLine="540"/>
        <w:jc w:val="both"/>
      </w:pPr>
    </w:p>
    <w:p w:rsidR="000E68F8" w:rsidRDefault="000E68F8">
      <w:pPr>
        <w:pStyle w:val="ConsPlusNormal"/>
        <w:ind w:firstLine="540"/>
        <w:jc w:val="both"/>
      </w:pPr>
    </w:p>
    <w:p w:rsidR="000E68F8" w:rsidRDefault="000E68F8">
      <w:pPr>
        <w:pStyle w:val="ConsPlusNormal"/>
        <w:ind w:firstLine="540"/>
        <w:jc w:val="both"/>
      </w:pPr>
    </w:p>
    <w:p w:rsidR="000E68F8" w:rsidRDefault="000E68F8">
      <w:pPr>
        <w:pStyle w:val="ConsPlusNormal"/>
        <w:ind w:firstLine="540"/>
        <w:jc w:val="both"/>
      </w:pPr>
    </w:p>
    <w:p w:rsidR="000E68F8" w:rsidRDefault="000E68F8">
      <w:pPr>
        <w:pStyle w:val="ConsPlusNormal"/>
        <w:jc w:val="right"/>
        <w:outlineLvl w:val="1"/>
      </w:pPr>
      <w:r>
        <w:t>Приложение</w:t>
      </w:r>
    </w:p>
    <w:p w:rsidR="000E68F8" w:rsidRDefault="000E68F8">
      <w:pPr>
        <w:pStyle w:val="ConsPlusNormal"/>
        <w:jc w:val="right"/>
      </w:pPr>
      <w:r>
        <w:t>к Положению о порядке определения</w:t>
      </w:r>
    </w:p>
    <w:p w:rsidR="000E68F8" w:rsidRDefault="000E68F8">
      <w:pPr>
        <w:pStyle w:val="ConsPlusNormal"/>
        <w:jc w:val="right"/>
      </w:pPr>
      <w:r>
        <w:t>размеров (пределов) территорий земель</w:t>
      </w:r>
    </w:p>
    <w:p w:rsidR="000E68F8" w:rsidRDefault="000E68F8">
      <w:pPr>
        <w:pStyle w:val="ConsPlusNormal"/>
        <w:jc w:val="right"/>
      </w:pPr>
      <w:r>
        <w:t>общего пользования населенных пунктов</w:t>
      </w:r>
    </w:p>
    <w:p w:rsidR="000E68F8" w:rsidRDefault="000E68F8">
      <w:pPr>
        <w:pStyle w:val="ConsPlusNormal"/>
        <w:jc w:val="right"/>
      </w:pPr>
      <w:r>
        <w:t>для выполнения работ по поддержанию</w:t>
      </w:r>
    </w:p>
    <w:p w:rsidR="000E68F8" w:rsidRDefault="000E68F8">
      <w:pPr>
        <w:pStyle w:val="ConsPlusNormal"/>
        <w:jc w:val="right"/>
      </w:pPr>
      <w:r>
        <w:t>их надлежащего санитарного состояния</w:t>
      </w:r>
    </w:p>
    <w:p w:rsidR="000E68F8" w:rsidRDefault="000E68F8">
      <w:pPr>
        <w:pStyle w:val="ConsPlusNormal"/>
      </w:pPr>
    </w:p>
    <w:p w:rsidR="000E68F8" w:rsidRDefault="000E68F8">
      <w:pPr>
        <w:pStyle w:val="ConsPlusTitle"/>
        <w:jc w:val="center"/>
      </w:pPr>
      <w:bookmarkStart w:id="4" w:name="Par67"/>
      <w:bookmarkEnd w:id="4"/>
      <w:r>
        <w:t>ПЕРЕЧЕНЬ</w:t>
      </w:r>
    </w:p>
    <w:p w:rsidR="000E68F8" w:rsidRDefault="000E68F8">
      <w:pPr>
        <w:pStyle w:val="ConsPlusTitle"/>
        <w:jc w:val="center"/>
      </w:pPr>
      <w:r>
        <w:t>РАБОТ ПО ПОДДЕРЖАНИЮ НАДЛЕЖАЩЕГО САНИТАРНОГО СОСТОЯНИЯ НА СООТВЕТСТВУЮЩИХ ТЕРРИТОРИЯХ И ПЕРИОДИЧНОСТЬ ИХ ВЫПОЛНЕНИЯ</w:t>
      </w:r>
    </w:p>
    <w:p w:rsidR="000E68F8" w:rsidRDefault="000E68F8">
      <w:pPr>
        <w:pStyle w:val="ConsPlusNormal"/>
      </w:pPr>
    </w:p>
    <w:p w:rsidR="000E68F8" w:rsidRDefault="000E68F8">
      <w:pPr>
        <w:pStyle w:val="ConsPlusNormal"/>
        <w:ind w:firstLine="540"/>
        <w:jc w:val="both"/>
      </w:pPr>
      <w:r>
        <w:t>1. Очистка и уборка территорий (подметание покрытий, уборка от случайного мусора, очистка урн от мусора) - по мере необходимости.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t>2. Санитарно-гигиенические и технологические мероприятия (обрезка, скашивание, удаление отходов и другое) при выполнении работ по уходу за объектами озеленения (газоны, иные зеленые насаждения) - по мере необходимости (с мая по сентябрь).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t>3. Расчистка от снега и наледи всех видов покрытий, обработка противогололедными средствами - по мере необходимости (в зимний период), в условиях обильных снегопадов, метелей и гололедицы - постоянно, но не реже одного раза в сутки.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t>4. Сбор, разделение по видам и удаление коммунальных отходов - в соответствии со схемой обращения с коммунальными отходами.</w:t>
      </w:r>
    </w:p>
    <w:p w:rsidR="000E68F8" w:rsidRDefault="000E68F8">
      <w:pPr>
        <w:pStyle w:val="ConsPlusNormal"/>
        <w:spacing w:before="200"/>
        <w:ind w:firstLine="540"/>
        <w:jc w:val="both"/>
      </w:pPr>
      <w:r>
        <w:t>5. Очистка и уборка водоотводных систем открытого типа, предназначенных для отвода поверхностных и грунтовых вод (канавы, лотки, кюветы), - по мере необходимости.</w:t>
      </w:r>
    </w:p>
    <w:p w:rsidR="000E68F8" w:rsidRDefault="000E68F8">
      <w:pPr>
        <w:pStyle w:val="ConsPlusNormal"/>
      </w:pPr>
    </w:p>
    <w:p w:rsidR="000E68F8" w:rsidRDefault="000E68F8">
      <w:pPr>
        <w:pStyle w:val="ConsPlusNormal"/>
      </w:pPr>
    </w:p>
    <w:p w:rsidR="000E68F8" w:rsidRDefault="000E68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68F8" w:rsidRDefault="000E68F8">
      <w:pPr>
        <w:pStyle w:val="ConsPlusNormal"/>
        <w:rPr>
          <w:sz w:val="16"/>
          <w:szCs w:val="16"/>
        </w:rPr>
      </w:pPr>
    </w:p>
    <w:sectPr w:rsidR="000E68F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E66"/>
    <w:rsid w:val="000E68F8"/>
    <w:rsid w:val="00823040"/>
    <w:rsid w:val="00B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1313</Words>
  <Characters>7485</Characters>
  <Application>Microsoft Office Word</Application>
  <DocSecurity>2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4022.00.55</Company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Шульга_ Екатерина Владимировна</dc:creator>
  <cp:lastModifiedBy>Дурова Елена Михайловна</cp:lastModifiedBy>
  <cp:revision>2</cp:revision>
  <dcterms:created xsi:type="dcterms:W3CDTF">2026-01-16T10:16:00Z</dcterms:created>
  <dcterms:modified xsi:type="dcterms:W3CDTF">2026-01-16T10:16:00Z</dcterms:modified>
</cp:coreProperties>
</file>