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AF" w:rsidRDefault="00FA06AF">
      <w:pPr>
        <w:pStyle w:val="ConsPlusNormal"/>
        <w:spacing w:before="200"/>
      </w:pPr>
      <w:bookmarkStart w:id="0" w:name="_GoBack"/>
      <w:bookmarkEnd w:id="0"/>
    </w:p>
    <w:p w:rsidR="00FA06AF" w:rsidRDefault="00FA06AF">
      <w:pPr>
        <w:pStyle w:val="ConsPlusNormal"/>
      </w:pPr>
      <w:r>
        <w:t>Зарегистрировано в Национальном реестре правовых актов</w:t>
      </w:r>
    </w:p>
    <w:p w:rsidR="00FA06AF" w:rsidRDefault="00FA06AF">
      <w:pPr>
        <w:pStyle w:val="ConsPlusNormal"/>
        <w:spacing w:before="200"/>
      </w:pPr>
      <w:r>
        <w:t>Республики Беларусь 3 марта 2021 г. N 1/19535</w:t>
      </w:r>
    </w:p>
    <w:p w:rsidR="00FA06AF" w:rsidRDefault="00FA06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6AF" w:rsidRDefault="00FA06AF">
      <w:pPr>
        <w:pStyle w:val="ConsPlusNormal"/>
      </w:pPr>
    </w:p>
    <w:p w:rsidR="00FA06AF" w:rsidRDefault="00FA06AF">
      <w:pPr>
        <w:pStyle w:val="ConsPlusTitle"/>
        <w:jc w:val="center"/>
      </w:pPr>
      <w:r>
        <w:t>УКАЗ ПРЕЗИДЕНТА РЕСПУБЛИКИ БЕЛАРУСЬ</w:t>
      </w:r>
    </w:p>
    <w:p w:rsidR="00FA06AF" w:rsidRDefault="00FA06AF">
      <w:pPr>
        <w:pStyle w:val="ConsPlusTitle"/>
        <w:jc w:val="center"/>
      </w:pPr>
      <w:r>
        <w:t>2 марта 2021 г. N 76</w:t>
      </w:r>
    </w:p>
    <w:p w:rsidR="00FA06AF" w:rsidRDefault="00FA06AF">
      <w:pPr>
        <w:pStyle w:val="ConsPlusTitle"/>
        <w:jc w:val="center"/>
      </w:pPr>
    </w:p>
    <w:p w:rsidR="00FA06AF" w:rsidRDefault="00FA06AF">
      <w:pPr>
        <w:pStyle w:val="ConsPlusTitle"/>
        <w:jc w:val="center"/>
      </w:pPr>
      <w:r>
        <w:t>ОБ ОФОРМЛЕНИИ ПРАВОУДОСТОВЕРЯЮЩИХ ДОКУМЕНТОВ</w:t>
      </w:r>
    </w:p>
    <w:p w:rsidR="00FA06AF" w:rsidRDefault="00FA06A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06AF" w:rsidRPr="000C7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6AF" w:rsidRPr="000C77D4" w:rsidRDefault="00FA06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6AF" w:rsidRPr="000C77D4" w:rsidRDefault="00FA06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6AF" w:rsidRPr="000C77D4" w:rsidRDefault="00FA06AF">
            <w:pPr>
              <w:pStyle w:val="ConsPlusNormal"/>
              <w:jc w:val="center"/>
              <w:rPr>
                <w:color w:val="392C69"/>
              </w:rPr>
            </w:pPr>
            <w:r w:rsidRPr="000C77D4">
              <w:rPr>
                <w:color w:val="392C69"/>
              </w:rPr>
              <w:t>(в ред. Указов Президента Республики Беларусь от 17.08.2022 N 287,</w:t>
            </w:r>
          </w:p>
          <w:p w:rsidR="00FA06AF" w:rsidRPr="000C77D4" w:rsidRDefault="00FA06AF">
            <w:pPr>
              <w:pStyle w:val="ConsPlusNormal"/>
              <w:jc w:val="center"/>
              <w:rPr>
                <w:color w:val="392C69"/>
              </w:rPr>
            </w:pPr>
            <w:r w:rsidRPr="000C77D4">
              <w:rPr>
                <w:color w:val="392C69"/>
              </w:rPr>
              <w:t>от 14.07.2025 N 273)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6AF" w:rsidRPr="000C77D4" w:rsidRDefault="00FA06A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FA06AF" w:rsidRDefault="00FA06AF">
      <w:pPr>
        <w:pStyle w:val="ConsPlusNormal"/>
      </w:pPr>
    </w:p>
    <w:p w:rsidR="00FA06AF" w:rsidRDefault="00FA06AF">
      <w:pPr>
        <w:pStyle w:val="ConsPlusNormal"/>
        <w:ind w:firstLine="540"/>
        <w:jc w:val="both"/>
      </w:pPr>
      <w:r>
        <w:t>В целях совершенствования условий, связанных с оформлением правоудостоверяющих документов &lt;*&gt; на отдельные виды недвижимого имущества:</w:t>
      </w:r>
    </w:p>
    <w:p w:rsidR="00FA06AF" w:rsidRDefault="00FA06AF">
      <w:pPr>
        <w:pStyle w:val="ConsPlusNormal"/>
        <w:jc w:val="both"/>
      </w:pPr>
      <w:r>
        <w:t>(преамбула в ред. Указа Президента Республики Беларусь от 14.07.2025 N 273)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&lt;*&gt; Под оформлением правоудостоверяющих документов понимаются установление границы земельного участка на местности и оформление землеустроительного дела по установлению границы земельного участка, присвоение адреса такому земельному участку, а также государственная регистрация создания земельного участка и возникновения прав, ограничений (обременений) прав на него.</w:t>
      </w:r>
    </w:p>
    <w:p w:rsidR="00FA06AF" w:rsidRDefault="00FA06AF">
      <w:pPr>
        <w:pStyle w:val="ConsPlusNormal"/>
        <w:jc w:val="both"/>
      </w:pPr>
      <w:r>
        <w:t>(сноска введена Указом Президента Республики Беларусь от 14.07.2025 N 273)</w:t>
      </w:r>
    </w:p>
    <w:p w:rsidR="00FA06AF" w:rsidRDefault="00FA06AF">
      <w:pPr>
        <w:pStyle w:val="ConsPlusNormal"/>
        <w:ind w:firstLine="540"/>
        <w:jc w:val="both"/>
      </w:pPr>
    </w:p>
    <w:p w:rsidR="00FA06AF" w:rsidRDefault="00FA06AF">
      <w:pPr>
        <w:pStyle w:val="ConsPlusNormal"/>
        <w:ind w:firstLine="540"/>
        <w:jc w:val="both"/>
      </w:pPr>
      <w:r>
        <w:t>1. Установить, что: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1" w:name="Par22"/>
      <w:bookmarkEnd w:id="1"/>
      <w:r>
        <w:t>1.1. до 1 января 2028 г. изъятие и предоставление земельных участков для строительства и обслуживания эксплуатируемых &lt;*&gt; капитальных строений (зданий, сооружений) осуществляются без разработки проектов отвода земельных участков:</w:t>
      </w:r>
    </w:p>
    <w:p w:rsidR="00FA06AF" w:rsidRDefault="00FA06AF">
      <w:pPr>
        <w:pStyle w:val="ConsPlusNormal"/>
        <w:jc w:val="both"/>
      </w:pPr>
      <w:r>
        <w:t>(в ред. Указа Президента Республики Беларусь от 14.07.2025 N 273)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уполномоченным лицам по управлению общим имуществом совместного домовладения в жилых домах (далее - уполномоченное лицо);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организациям, осуществляющим учет, расчет и начисление платы за жилищно-коммунальные услуги и платы за пользование жилыми помещениями &lt;**&gt;;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организациям водопроводно-канализационного хозяйства.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2" w:name="Par28"/>
      <w:bookmarkEnd w:id="2"/>
      <w:r>
        <w:t>&lt;*&gt; На дату вступления в силу настоящего Указа.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3" w:name="Par29"/>
      <w:bookmarkEnd w:id="3"/>
      <w:r>
        <w:t>&lt;**&gt; Имущество которых находится в государственной собственности.</w:t>
      </w:r>
    </w:p>
    <w:p w:rsidR="00FA06AF" w:rsidRDefault="00FA06AF">
      <w:pPr>
        <w:pStyle w:val="ConsPlusNormal"/>
        <w:ind w:firstLine="540"/>
        <w:jc w:val="both"/>
      </w:pPr>
    </w:p>
    <w:p w:rsidR="00FA06AF" w:rsidRDefault="00FA06AF">
      <w:pPr>
        <w:pStyle w:val="ConsPlusNormal"/>
        <w:ind w:firstLine="540"/>
        <w:jc w:val="both"/>
      </w:pPr>
      <w:r>
        <w:t>Организации, указанные в части первой настоящего подпункта, заинтересованные в оформлении правоудостоверяющих документов на земельные участки (далее - заинтересованное лицо), обращаются в местный исполнительный и распорядительный орган по месту нахождения испрашиваемого земельного участка с заявлением о предоставлении земельного участка.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4" w:name="Par32"/>
      <w:bookmarkEnd w:id="4"/>
      <w:r>
        <w:t>В заявлении о предоставлении земельного участка указываются: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цель, для которой испрашивается земельный участок;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вид права на испрашиваемый земельный участок;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намечаемое место размещения земельного участка и его примерная площадь.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5" w:name="Par36"/>
      <w:bookmarkEnd w:id="5"/>
      <w:r>
        <w:lastRenderedPageBreak/>
        <w:t>К заявлению о предоставлении земельного участка прилагаются: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копия документа, подтверждающего государственную регистрацию заинтересованного лица;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6" w:name="Par38"/>
      <w:bookmarkEnd w:id="6"/>
      <w:r>
        <w:t>проектная документация на строительство капитального строения (здания, сооружения) (при ее наличии), технический паспорт (ведомость технических характеристик) на капитальное строение (здание, сооружение);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выписка из решения местного исполнительного и распорядительного органа о назначении уполномоченного лица - при обращении уполномоченного лица с заявлением о предоставлении земельного участка для строительства и обслуживания эксплуатируемого многоквартирного жилого дома.</w:t>
      </w:r>
    </w:p>
    <w:p w:rsidR="00FA06AF" w:rsidRDefault="00FA06AF">
      <w:pPr>
        <w:pStyle w:val="ConsPlusNormal"/>
        <w:jc w:val="both"/>
      </w:pPr>
      <w:r>
        <w:t>(в ред. Указа Президента Республики Беларусь от 17.08.2022 N 287)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Местный исполнительный и распорядительный орган в течение 5 рабочих дней со дня поступления документов, указанных в частях третьей и четвертой настоящего подпункта, рассматривает заявление о предоставлении земельного участка, дает разрешение организации по землеустройству (далее - исполнитель работ) на установление границы земельного участка на местности, а также сообщает заинтересованному лицу о результатах рассмотрения его заявления.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При наличии оснований для отказа в предоставлении земельного участка местный исполнительный и распорядительный орган в течение 10 рабочих дней со дня поступления заявления заинтересованного лица принимает решение об отказе в предоставлении земельного участка с указанием оснований отказа и в течение 3 рабочих дней со дня принятия такого решения направляет его копию (выписку из решения) заинтересованному лицу.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Решение об отказе в предоставлении земельного участка может быть обжаловано в вышестоящий исполнительный комитет и (или) в суд.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Местным исполнительным и распорядительным органом к разрешению на установление границы земельного участка на местности прилагаются: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документы, указанные в части четвертой настоящего подпункта;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копия градостроительного проекта детального планирования (при размещении земельного участка в границах города), или копия генерального плана населенного пункта (при размещении земельного участка в границах сельского населенного пункта, поселка городского типа), или иные планово-картографические материалы с нанесенной границей испрашиваемого земельного участка.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Площадь и граница земельного участка определяются местным исполнительным и распорядительным органом исходя из: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фактического пользования &lt;*&gt; либо проектной документации на строительство капитального строения (здания, сооружения) и информации об объектах внешнего благоустройства &lt;**&gt;, инженерной и транспортной инфраструктуры &lt;***&gt;, переданных в государственную собственность;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строительных норм и градостроительной документации, а в отношении капитальных строений (зданий, сооружений) водопроводно-канализационного хозяйства - также зон санитарной охраны.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7" w:name="Par51"/>
      <w:bookmarkEnd w:id="7"/>
      <w:r>
        <w:t>&lt;*&gt; При определении границы земельного участка исходя из фактического пользования в границу земельного участка должны быть включены капитальное строение (здание, сооружение), его составные части и принадлежности (хозяйственные постройки, подвалы, цокольные этажи, пристройки, крыльца, пандусы и иные подобные объекты (при их наличии).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8" w:name="Par52"/>
      <w:bookmarkEnd w:id="8"/>
      <w:r>
        <w:t>&lt;**&gt; Под объектами внешнего благоустройства понимаются объекты озелененной территории, пешеходных коммуникаций, малых архитектурных форм, планировочных и объемных элементов благоустройства, игрового и спортивного оборудования, а также иные объекты, предназначенные для создания комфортных (эстетических) условий в среде обитания человека.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9" w:name="Par53"/>
      <w:bookmarkEnd w:id="9"/>
      <w:r>
        <w:t xml:space="preserve">&lt;***&gt; Под объектами инженерной и транспортной инфраструктуры понимаются сооружения, инженерные сети электро-, тепло-, газо- и водоснабжения, канализации, связи, теле- и радиофикации и </w:t>
      </w:r>
      <w:r>
        <w:lastRenderedPageBreak/>
        <w:t>иные коммуникации.</w:t>
      </w:r>
    </w:p>
    <w:p w:rsidR="00FA06AF" w:rsidRDefault="00FA06AF">
      <w:pPr>
        <w:pStyle w:val="ConsPlusNormal"/>
        <w:ind w:firstLine="540"/>
        <w:jc w:val="both"/>
      </w:pPr>
    </w:p>
    <w:p w:rsidR="00FA06AF" w:rsidRDefault="00FA06AF">
      <w:pPr>
        <w:pStyle w:val="ConsPlusNormal"/>
        <w:ind w:firstLine="540"/>
        <w:jc w:val="both"/>
      </w:pPr>
      <w:r>
        <w:t>Установление границы земельного участка на местности осуществляется исполнителем работ на основании договора подряда, заключаемого им с заинтересованным лицом, за счет средств этого лица, если иное не установлено в части второй подпункта 1.6 настоящего пункта.</w:t>
      </w:r>
    </w:p>
    <w:p w:rsidR="00FA06AF" w:rsidRDefault="00FA06AF">
      <w:pPr>
        <w:pStyle w:val="ConsPlusNormal"/>
        <w:jc w:val="both"/>
      </w:pPr>
      <w:r>
        <w:t>(часть десятая пп. 1.1 в ред. Указа Президента Республики Беларусь от 14.07.2025 N 273)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Составление исполнителем работ договора подряда и направление его заинтересованному лицу осуществляются в течение 3 рабочих дней со дня получения исполнителем работ разрешения местного исполнительного и распорядительного органа на установление границы земельного участка на местности.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Заинтересованное лицо подписывает договор подряда в течение 7 рабочих дней со дня его получения. При неподписании договора подряда заинтересованным лицом в указанный срок или неоплате им предусмотренных в договоре работ в срок, установленный этим договором, исполнитель работ возвращает местному исполнительному и распорядительному органу его разрешение без исполнения с пояснением причин неисполнения.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Установление границы земельного участка на местности и оформление землеустроительного дела по установлению границы земельного участка производятся в порядке, определенном Государственным комитетом по имуществу, в срок, не превышающий 15 рабочих дней со дня оплаты этих работ.</w:t>
      </w:r>
    </w:p>
    <w:p w:rsidR="00FA06AF" w:rsidRDefault="00FA06AF">
      <w:pPr>
        <w:pStyle w:val="ConsPlusNormal"/>
        <w:jc w:val="both"/>
      </w:pPr>
      <w:r>
        <w:t>(часть тринадцатая пп. 1.1 в ред. Указа Президента Республики Беларусь от 14.07.2025 N 273)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10" w:name="Par61"/>
      <w:bookmarkEnd w:id="10"/>
      <w:r>
        <w:t>Исполнитель работ прекращает работы по установлению границы земельного участка на местности и в течение 3 рабочих дней информирует об этом местный исполнительный и распорядительный орган в случае, если: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при выполнении работ выявлены обстоятельства, свидетельствующие о невозможности установления границы земельного участка без разработки проекта его отвода;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заинтересованное лицо не согласно с устанавливаемой границей земельного участка.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В случаях, указанных в части четырнадцатой настоящего подпункта, заключенный договор подряда на установление границы земельного участка на местности расторгается, о чем исполнитель работ незамедлительно уведомляет местный исполнительный и распорядительный орган. При этом исполнителю работ оплачивается фактически выполненная работа по установлению границы земельного участка на местности.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После установления границы земельного участка на местности землеустроительное дело с документами, указанными в части четвертой настоящего подпункта, проектом решения местного исполнительного и распорядительного органа об изъятии и предоставлении этого участка в течение 2 рабочих дней со дня изготовления землеустроительного дела передается в электронном виде и (или) на бумажном носителе исполнителем работ в структурное подразделение землеустройства местного исполнительного и распорядительного органа.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Структурное подразделение землеустройства местного исполнительного и распорядительного органа в течение 5 рабочих дней со дня получения землеустроительного дела по установлению границы земельного участка рассматривает его, при необходимости уточняет проект решения местного исполнительного и распорядительного органа об изъятии и предоставлении земельного участка и вносит данный проект с землеустроительным делом по установлению границы земельного участка в местный исполнительный и распорядительный орган в соответствии с его компетенцией по изъятию и предоставлению земельного участка для принятия необходимого решения.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Решение об изъятии и предоставлении земельного участка принимается местным исполнительным и распорядительным органом в течение 5 рабочих дней со дня получения землеустроительного дела по установлению границы земельного участка от структурного подразделения землеустройства.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Копия решения местного исполнительного и распорядительного органа (выписка из решения) об изъятии и предоставлении земельного участка в течение 3 рабочих дней со дня принятия этого решения направляется заинтересованному лицу и исполнителю работ.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 xml:space="preserve">При наличии у организаций, указанных в части первой настоящего подпункта, землеустроительного дела по установлению границы земельного участка или проекта отвода земельного участка с материалами </w:t>
      </w:r>
      <w:r>
        <w:lastRenderedPageBreak/>
        <w:t>по установлению его границы, оформленных до вступления в силу настоящего Указа, в том числе прежним землепользователем: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такие дело или проект прилагаются к заявлению о предоставлении земельного участка вместо документа, предусмотренного в абзаце третьем части четвертой настоящего подпункта;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решение об изъятии и предоставлении земельного участка принимается местным исполнительным и распорядительным органом в течение 10 рабочих дней со дня поступления заявления о предоставлении земельного участка;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1.2. если составные части и (или) принадлежности многоквартирного жилого дома &lt;*&gt; предназначены для обслуживания этого дома и расположены за границей зарегистрированного до вступления в силу настоящего Указа земельного участка, принятие местным исполнительным и распорядительным органом решения об изменении границы этого земельного участка (с изменением его площади при необходимости) осуществляется на основании: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заявления заинтересованного лица;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землеустроительного дела по изменению границы этого земельного участка без разработки проекта его отвода;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11" w:name="Par76"/>
      <w:bookmarkEnd w:id="11"/>
      <w:r>
        <w:t>&lt;*&gt; Под составными частями и принадлежностями многоквартирного жилого дома понимаются хозяйственные постройки, подвалы, цокольные этажи, пристройки, крыльца, пандусы и иные подобные объекты (при их наличии).</w:t>
      </w:r>
    </w:p>
    <w:p w:rsidR="00FA06AF" w:rsidRDefault="00FA06AF">
      <w:pPr>
        <w:pStyle w:val="ConsPlusNormal"/>
        <w:ind w:firstLine="540"/>
        <w:jc w:val="both"/>
      </w:pPr>
    </w:p>
    <w:p w:rsidR="00FA06AF" w:rsidRDefault="00FA06AF">
      <w:pPr>
        <w:pStyle w:val="ConsPlusNormal"/>
        <w:ind w:firstLine="540"/>
        <w:jc w:val="both"/>
      </w:pPr>
      <w:bookmarkStart w:id="12" w:name="Par78"/>
      <w:bookmarkEnd w:id="12"/>
      <w:r>
        <w:t>1.3. в отношении капитальных строений (зданий, сооружений), изолированных помещений, машино-мест по заявлениям организаций, образованных в результате реорганизации организаций водопроводно-канализационного хозяйства, а также организаций, определенных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хозяйства, государственная регистрация: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их создания осуществляется на основании технических паспортов и решений местных исполнительных и распорядительных органов об определении назначений капитальных строений (зданий, сооружений), изолированных помещений, машино-мест;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возникновения, перехода или прекращения прав, ограничений (обременений) прав осуществляется на основании решений о реорганизации либо о передаче и приеме имущества и передаточных актов.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Не является основанием для отказа в приеме документов или совершении регистрационных действий в соответствии с настоящим подпунктом наличие сведений: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в территориальной организации по государственной регистрации недвижимого имущества, прав на него и сделок с ним об изменении недвижимого имущества;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в едином государственном регистре недвижимого имущества, прав на него и сделок с ним о государственной регистрации права за правопредшественником организации, от которой соответствующее имущество перешло организации, указанной в абзаце первом части первой настоящего подпункта;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1.4. предоставление земельных участков для строительства и обслуживания эксплуатируемых мест погребения осуществляется на основании материалов по установлению их нефиксированных границ, оформляемых структурными подразделениями землеустройства местных исполнительных и распорядительных органов;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13" w:name="Par85"/>
      <w:bookmarkEnd w:id="13"/>
      <w:r>
        <w:t>1.4-1. не требуется разработка проекта отвода земельных участков, предоставляемых гражданам: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для строительства и обслуживания одноквартирного, блокированного жилого дома, в том числе разрушенного от пожара, других стихийных бедствий и в результате порчи;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 xml:space="preserve">для строительства и обслуживания принадлежащих на праве собственности или ином законном основании одноквартирного, блокированного жилого дома, зарегистрированной организацией по </w:t>
      </w:r>
      <w:r>
        <w:lastRenderedPageBreak/>
        <w:t>государственной регистрации недвижимого имущества, прав на него и сделок с ним квартиры в блокированном жилом доме, отделенной от других квартир вертикальной стеной и расположенной непосредственно на земельном участке;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при узаконивании фактов самовольного занятия земельного участка (части земельного участка);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при принятии решения о разрешении оформления материалов об изъятии и предоставлении земельного участка в случаях самовольного строительства;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для коллективного садоводства, дачного строительства;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для ведения личного подсобного хозяйства;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для установки временных индивидуальных гаражей;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для народных художественных ремесел;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для ведения крестьянского (фермерского) хозяйства;</w:t>
      </w:r>
    </w:p>
    <w:p w:rsidR="00FA06AF" w:rsidRDefault="00FA06AF">
      <w:pPr>
        <w:pStyle w:val="ConsPlusNormal"/>
        <w:jc w:val="both"/>
      </w:pPr>
      <w:r>
        <w:t>(пп. 1.4-1 введен Указом Президента Республики Беларусь от 14.07.2025 N 273)</w:t>
      </w:r>
    </w:p>
    <w:p w:rsidR="00FA06AF" w:rsidRDefault="00FA06AF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06AF" w:rsidRPr="000C7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6AF" w:rsidRPr="000C77D4" w:rsidRDefault="00FA06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6AF" w:rsidRPr="000C77D4" w:rsidRDefault="00FA06A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06AF" w:rsidRPr="000C77D4" w:rsidRDefault="00FA06AF">
            <w:pPr>
              <w:pStyle w:val="ConsPlusNormal"/>
              <w:rPr>
                <w:color w:val="392C69"/>
              </w:rPr>
            </w:pPr>
            <w:r w:rsidRPr="000C77D4">
              <w:rPr>
                <w:color w:val="392C69"/>
              </w:rPr>
              <w:t>КонсультантПлюс: примечание.</w:t>
            </w:r>
          </w:p>
          <w:p w:rsidR="00FA06AF" w:rsidRPr="000C77D4" w:rsidRDefault="00FA06AF">
            <w:pPr>
              <w:pStyle w:val="ConsPlusNormal"/>
              <w:jc w:val="both"/>
              <w:rPr>
                <w:color w:val="392C69"/>
              </w:rPr>
            </w:pPr>
            <w:r w:rsidRPr="000C77D4">
              <w:rPr>
                <w:color w:val="392C69"/>
              </w:rPr>
              <w:t>О налогообложении НДС работ по предварительному согласованию места размещения земельного участка см. письмо Министерства по налогам и сборам Республики Беларусь от 22.08.2025 N 2-1-13/04540.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06AF" w:rsidRPr="000C77D4" w:rsidRDefault="00FA06AF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FA06AF" w:rsidRDefault="00FA06AF">
      <w:pPr>
        <w:pStyle w:val="ConsPlusNormal"/>
        <w:spacing w:before="260"/>
        <w:ind w:firstLine="540"/>
        <w:jc w:val="both"/>
      </w:pPr>
      <w:r>
        <w:t>1.5. до 1 января 2028 г. освобождаются от налога на добавленную стоимость обороты по реализации на территории Республики Беларусь землеустроительных работ: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по установлению (изменению) границ земельных участков организаций, являющихся уполномоченными лицами, для строительства и обслуживания эксплуатируемых многоквартирных жилых домов;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связанных с предоставлением земельных участков гражданам для целей, указанных в подпункте 1.4-1 настоящего пункта, и работ по установлению (восстановлению) границ таких участков.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До 1 января 2031 г. освобождаются от налога на добавленную стоимость обороты по реализации на территории Республики Беларусь работ по технической инвентаризации (проверке характеристик) принадлежащего организациям незарегистрированного эксплуатируемого недвижимого имущества &lt;*&gt; и землеустроительных работ в отношении земельных участков, на которых оно расположено;</w:t>
      </w:r>
    </w:p>
    <w:p w:rsidR="00FA06AF" w:rsidRDefault="00FA06AF">
      <w:pPr>
        <w:pStyle w:val="ConsPlusNormal"/>
        <w:jc w:val="both"/>
      </w:pPr>
      <w:r>
        <w:t>(пп. 1.5 в ред. Указа Президента Республики Беларусь от 14.07.2025 N 273)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14" w:name="Par104"/>
      <w:bookmarkEnd w:id="14"/>
      <w:r>
        <w:t>&lt;*&gt; Под эксплуатируемым недвижимым имуществом понимаются эксплуатируемые на 8 мая 2003 г. капитальные строения (здания, сооружения), изолированные помещения, машино-места.</w:t>
      </w:r>
    </w:p>
    <w:p w:rsidR="00FA06AF" w:rsidRDefault="00FA06AF">
      <w:pPr>
        <w:pStyle w:val="ConsPlusNormal"/>
        <w:jc w:val="both"/>
      </w:pPr>
      <w:r>
        <w:t>(сноска &lt;*&gt; в ред. Указа Президента Республики Беларусь от 14.07.2025 N 273)</w:t>
      </w:r>
    </w:p>
    <w:p w:rsidR="00FA06AF" w:rsidRDefault="00FA06AF">
      <w:pPr>
        <w:pStyle w:val="ConsPlusNormal"/>
        <w:ind w:firstLine="540"/>
        <w:jc w:val="both"/>
      </w:pPr>
    </w:p>
    <w:p w:rsidR="00FA06AF" w:rsidRDefault="00FA06AF">
      <w:pPr>
        <w:pStyle w:val="ConsPlusNormal"/>
        <w:ind w:firstLine="540"/>
        <w:jc w:val="both"/>
      </w:pPr>
      <w:r>
        <w:t>1.6. до 1 января 2028 г. освобождаются от государственной пошлины за выдачу (оформление) правоудостоверяющих документов на земельные участки уполномоченные лица - в отношении земельных участков для строительства и обслуживания эксплуатируемых многоквартирных жилых домов.</w:t>
      </w:r>
    </w:p>
    <w:p w:rsidR="00FA06AF" w:rsidRDefault="00FA06AF">
      <w:pPr>
        <w:pStyle w:val="ConsPlusNormal"/>
        <w:spacing w:before="200"/>
        <w:ind w:firstLine="540"/>
        <w:jc w:val="both"/>
      </w:pPr>
      <w:bookmarkStart w:id="15" w:name="Par108"/>
      <w:bookmarkEnd w:id="15"/>
      <w:r>
        <w:t>Оформление такими лицами правоудостоверяющих документов на незарегистрированные земельные участки для строительства и обслуживания эксплуатируемых многоквартирных жилых домов осуществляется до 1 января 2028 г. за счет средств местных бюджетов, ежегодно предусматриваемых на указанные цели районными (городскими) Советами депутатов;</w:t>
      </w:r>
    </w:p>
    <w:p w:rsidR="00FA06AF" w:rsidRDefault="00FA06AF">
      <w:pPr>
        <w:pStyle w:val="ConsPlusNormal"/>
        <w:jc w:val="both"/>
      </w:pPr>
      <w:r>
        <w:t>(пп. 1.6 в ред. Указа Президента Республики Беларусь от 14.07.2025 N 273)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1.7. государственная регистрация объектов инженерной и транспортной инфраструктуры, в том числе находящихся под землей, расположенных на землях общего пользования населенных пунктов, сооружений на внутренних водных путях, мелиоративных систем не является обязательной.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lastRenderedPageBreak/>
        <w:t>2. Организации, указанные в части первой подпункта 1.1 пункта 1 настоящего Указа, подавшие до вступления его в силу заявления о предоставлении земельных участков для целей, предусмотренных настоящим Указом, вправе по своему выбору: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завершить процедуру изъятия и предоставления земельного участка в соответствии с действующим порядком изъятия и предоставления земельных участков без учета настоящего Указа;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обратиться за предоставлением земельного участка в соответствии с настоящим Указом.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3. Совету Министров Республики Беларусь, областным и Минскому городскому исполнительным комитетам в трехмесячный срок принять меры по реализации настоящего Указа.</w:t>
      </w:r>
    </w:p>
    <w:p w:rsidR="00FA06AF" w:rsidRDefault="00FA06AF">
      <w:pPr>
        <w:pStyle w:val="ConsPlusNormal"/>
        <w:spacing w:before="200"/>
        <w:ind w:firstLine="540"/>
        <w:jc w:val="both"/>
      </w:pPr>
      <w:r>
        <w:t>4. Настоящий Указ вступает в силу после его официального опубликования.</w:t>
      </w:r>
    </w:p>
    <w:p w:rsidR="00FA06AF" w:rsidRDefault="00FA06AF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A06AF" w:rsidRPr="000C77D4">
        <w:tc>
          <w:tcPr>
            <w:tcW w:w="5103" w:type="dxa"/>
          </w:tcPr>
          <w:p w:rsidR="00FA06AF" w:rsidRPr="000C77D4" w:rsidRDefault="00FA06AF">
            <w:pPr>
              <w:pStyle w:val="ConsPlusNormal"/>
            </w:pPr>
            <w:r w:rsidRPr="000C77D4">
              <w:t>Президент Республики Беларусь</w:t>
            </w:r>
          </w:p>
        </w:tc>
        <w:tc>
          <w:tcPr>
            <w:tcW w:w="5103" w:type="dxa"/>
          </w:tcPr>
          <w:p w:rsidR="00FA06AF" w:rsidRPr="000C77D4" w:rsidRDefault="00FA06AF">
            <w:pPr>
              <w:pStyle w:val="ConsPlusNormal"/>
              <w:jc w:val="right"/>
            </w:pPr>
            <w:r w:rsidRPr="000C77D4">
              <w:t>А.Лукашенко</w:t>
            </w:r>
          </w:p>
        </w:tc>
      </w:tr>
    </w:tbl>
    <w:p w:rsidR="00FA06AF" w:rsidRDefault="00FA06AF">
      <w:pPr>
        <w:pStyle w:val="ConsPlusNormal"/>
      </w:pPr>
    </w:p>
    <w:p w:rsidR="00FA06AF" w:rsidRDefault="00FA06AF">
      <w:pPr>
        <w:pStyle w:val="ConsPlusNormal"/>
      </w:pPr>
    </w:p>
    <w:p w:rsidR="00FA06AF" w:rsidRDefault="00FA06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06AF" w:rsidRDefault="00FA06AF">
      <w:pPr>
        <w:pStyle w:val="ConsPlusNormal"/>
        <w:rPr>
          <w:sz w:val="16"/>
          <w:szCs w:val="16"/>
        </w:rPr>
      </w:pPr>
    </w:p>
    <w:sectPr w:rsidR="00FA06A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03E"/>
    <w:rsid w:val="000B303E"/>
    <w:rsid w:val="000C77D4"/>
    <w:rsid w:val="00F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2612</Words>
  <Characters>14895</Characters>
  <Application>Microsoft Office Word</Application>
  <DocSecurity>2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4022.00.55</Company>
  <LinksUpToDate>false</LinksUpToDate>
  <CharactersWithSpaces>17473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Шульга_ Екатерина Владимировна</dc:creator>
  <cp:lastModifiedBy>Дурова Елена Михайловна</cp:lastModifiedBy>
  <cp:revision>2</cp:revision>
  <dcterms:created xsi:type="dcterms:W3CDTF">2026-01-16T10:00:00Z</dcterms:created>
  <dcterms:modified xsi:type="dcterms:W3CDTF">2026-01-16T10:00:00Z</dcterms:modified>
</cp:coreProperties>
</file>